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2411" w14:textId="77777777" w:rsidR="00437217" w:rsidRDefault="00437217" w:rsidP="00437217">
      <w:pPr>
        <w:rPr>
          <w:rFonts w:ascii="Arial" w:hAnsi="Arial" w:cs="Arial"/>
          <w:sz w:val="18"/>
          <w:szCs w:val="18"/>
          <w:u w:val="single"/>
        </w:rPr>
      </w:pPr>
    </w:p>
    <w:p w14:paraId="2A1166C3" w14:textId="15DBACCA" w:rsidR="00437217" w:rsidRDefault="00437217" w:rsidP="00437217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PROVEDBOM PROGRAMA IZ POSEBNOG DIJELA PRORAČUNA OSTVARENI SU SLJEDEĆI CILJEVI PO NOSITELJIMA PROGRAMA</w:t>
      </w:r>
    </w:p>
    <w:p w14:paraId="27808160" w14:textId="77777777" w:rsidR="00A14F7E" w:rsidRDefault="00A14F7E" w:rsidP="00437217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89FFE5C" w14:textId="62F3EB77" w:rsidR="00437217" w:rsidRDefault="00437217" w:rsidP="00437217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Pučko otvoreno učilište</w:t>
      </w:r>
      <w:r w:rsidR="00A14F7E">
        <w:rPr>
          <w:rFonts w:ascii="Arial" w:hAnsi="Arial" w:cs="Arial"/>
          <w:b/>
          <w:bCs/>
          <w:color w:val="000000"/>
          <w:sz w:val="18"/>
          <w:szCs w:val="18"/>
        </w:rPr>
        <w:t xml:space="preserve"> Sveti Ivan Zelina</w:t>
      </w:r>
    </w:p>
    <w:p w14:paraId="1C09CD5A" w14:textId="77777777" w:rsidR="00A14F7E" w:rsidRDefault="00A14F7E" w:rsidP="00437217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CEE001E" w14:textId="1A359169" w:rsidR="00437217" w:rsidRDefault="00437217" w:rsidP="00437217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 202</w:t>
      </w:r>
      <w:r w:rsidR="00EE3957"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z w:val="18"/>
          <w:szCs w:val="18"/>
        </w:rPr>
        <w:t>.g. Pučko otvoreno učilište</w:t>
      </w:r>
      <w:r w:rsidR="00A14F7E">
        <w:rPr>
          <w:rFonts w:ascii="Arial" w:hAnsi="Arial" w:cs="Arial"/>
          <w:color w:val="000000"/>
          <w:sz w:val="18"/>
          <w:szCs w:val="18"/>
        </w:rPr>
        <w:t xml:space="preserve"> Sveti Ivan Zelina</w:t>
      </w:r>
      <w:r>
        <w:rPr>
          <w:rFonts w:ascii="Arial" w:hAnsi="Arial" w:cs="Arial"/>
          <w:color w:val="000000"/>
          <w:sz w:val="18"/>
          <w:szCs w:val="18"/>
        </w:rPr>
        <w:t xml:space="preserve"> realiziralo je slijedeće programe:</w:t>
      </w:r>
    </w:p>
    <w:p w14:paraId="41873991" w14:textId="4EE85875" w:rsidR="00437217" w:rsidRDefault="00437217" w:rsidP="0043721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Recital suvremenog kajkavskog pjesništva „Dragutin Domjanić</w:t>
      </w:r>
      <w:r>
        <w:rPr>
          <w:rFonts w:ascii="Arial" w:hAnsi="Arial" w:cs="Arial"/>
          <w:sz w:val="18"/>
          <w:szCs w:val="18"/>
        </w:rPr>
        <w:t xml:space="preserve">“ – u sklopu manifestacije </w:t>
      </w:r>
      <w:r>
        <w:rPr>
          <w:rFonts w:ascii="Arial" w:hAnsi="Arial" w:cs="Arial"/>
          <w:b/>
          <w:bCs/>
          <w:sz w:val="18"/>
          <w:szCs w:val="18"/>
        </w:rPr>
        <w:t>Kaj v Zelini,</w:t>
      </w:r>
      <w:r>
        <w:rPr>
          <w:rFonts w:ascii="Arial" w:hAnsi="Arial" w:cs="Arial"/>
          <w:sz w:val="18"/>
          <w:szCs w:val="18"/>
        </w:rPr>
        <w:t>  tradicionalna je godišnja književno-nakladnička manifestacija sa zadaćom poticanja, njegovanja i oplemenjivanja suvremenog kajkavskog pjesničkog stvaralaštva. Održava se u Svetom Ivanu Zelini od 1970. g, središnja i najmjerodavnija je pjesnička kajkavska manifestacija u Hrvatskoj. U 202</w:t>
      </w:r>
      <w:r w:rsidR="00EE3957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 godin</w:t>
      </w:r>
      <w:r w:rsidR="00EE3957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na natječaj se javilo 10</w:t>
      </w:r>
      <w:r w:rsidR="00EE3957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pjesnika s 4</w:t>
      </w:r>
      <w:r w:rsidR="00EE3957">
        <w:rPr>
          <w:rFonts w:ascii="Arial" w:hAnsi="Arial" w:cs="Arial"/>
          <w:sz w:val="18"/>
          <w:szCs w:val="18"/>
        </w:rPr>
        <w:t>66</w:t>
      </w:r>
      <w:r>
        <w:rPr>
          <w:rFonts w:ascii="Arial" w:hAnsi="Arial" w:cs="Arial"/>
          <w:sz w:val="18"/>
          <w:szCs w:val="18"/>
        </w:rPr>
        <w:t xml:space="preserve"> pjes</w:t>
      </w:r>
      <w:r w:rsidR="00EE3957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</w:t>
      </w:r>
      <w:r w:rsidR="00EE3957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.</w:t>
      </w:r>
      <w:r w:rsidR="0001557A">
        <w:rPr>
          <w:rFonts w:ascii="Arial" w:hAnsi="Arial" w:cs="Arial"/>
          <w:sz w:val="18"/>
          <w:szCs w:val="18"/>
        </w:rPr>
        <w:t xml:space="preserve"> Stalni pokrovitelji ove manifestacije su Ministarstvo kulture, Zagrebačka županija, a 2021. za 40. Recital pokroviteljstvo je prihvatio Predsjednik RH.</w:t>
      </w:r>
    </w:p>
    <w:p w14:paraId="7C2B9023" w14:textId="77777777" w:rsidR="00A14F7E" w:rsidRDefault="00A14F7E" w:rsidP="00437217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068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398"/>
        <w:gridCol w:w="1266"/>
        <w:gridCol w:w="1266"/>
        <w:gridCol w:w="1282"/>
        <w:gridCol w:w="1007"/>
        <w:gridCol w:w="20"/>
        <w:gridCol w:w="1115"/>
      </w:tblGrid>
      <w:tr w:rsidR="00230122" w14:paraId="33756331" w14:textId="1A565D13" w:rsidTr="00230122">
        <w:trPr>
          <w:trHeight w:val="881"/>
        </w:trPr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85221" w14:textId="77777777" w:rsidR="00230122" w:rsidRPr="0018482F" w:rsidRDefault="00230122" w:rsidP="002301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>Definicija programa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3AFC0" w14:textId="77777777" w:rsidR="00230122" w:rsidRPr="0018482F" w:rsidRDefault="00230122" w:rsidP="002301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>Jedinica uspješnosti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A4B03" w14:textId="77777777" w:rsidR="00230122" w:rsidRPr="0018482F" w:rsidRDefault="00230122" w:rsidP="002301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>Polazna vrijednost 2018.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CB25D" w14:textId="77777777" w:rsidR="00230122" w:rsidRPr="0018482F" w:rsidRDefault="00230122" w:rsidP="002301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>Polazna vrijednost 2019.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52BA" w14:textId="5D76509F" w:rsidR="00230122" w:rsidRPr="0018482F" w:rsidRDefault="0020585F" w:rsidP="002301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Polazna</w:t>
            </w:r>
          </w:p>
          <w:p w14:paraId="2F177F24" w14:textId="77777777" w:rsidR="00230122" w:rsidRPr="0018482F" w:rsidRDefault="00230122" w:rsidP="002301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>vrijednost 2020.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733FB51" w14:textId="145521D0" w:rsidR="00230122" w:rsidRPr="0018482F" w:rsidRDefault="00230122" w:rsidP="002301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>Ciljana vrijednost 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521030" w14:textId="55BF4E84" w:rsidR="00230122" w:rsidRPr="0018482F" w:rsidRDefault="00230122" w:rsidP="002301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9E4F0F" w14:textId="77777777" w:rsidR="00230122" w:rsidRPr="0018482F" w:rsidRDefault="00230122" w:rsidP="002301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Ostvarena </w:t>
            </w:r>
          </w:p>
          <w:p w14:paraId="7E3D6F4D" w14:textId="7E4BBE6C" w:rsidR="00230122" w:rsidRPr="0018482F" w:rsidRDefault="00230122" w:rsidP="002301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>vrijednost 2021.</w:t>
            </w:r>
          </w:p>
        </w:tc>
      </w:tr>
      <w:tr w:rsidR="00230122" w14:paraId="1EAB6E68" w14:textId="15E3CF2B" w:rsidTr="00230122">
        <w:trPr>
          <w:trHeight w:val="493"/>
        </w:trPr>
        <w:tc>
          <w:tcPr>
            <w:tcW w:w="17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B23D8" w14:textId="77777777" w:rsidR="00230122" w:rsidRDefault="00230122" w:rsidP="00230122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Hlk21956254"/>
            <w:r>
              <w:rPr>
                <w:rFonts w:ascii="Arial" w:hAnsi="Arial" w:cs="Arial"/>
                <w:sz w:val="16"/>
                <w:szCs w:val="16"/>
              </w:rPr>
              <w:t xml:space="preserve">Kaj v Zelini - </w:t>
            </w:r>
          </w:p>
          <w:p w14:paraId="5E4AF586" w14:textId="77777777" w:rsidR="00230122" w:rsidRDefault="00230122" w:rsidP="002301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Recital suvremenoga </w:t>
            </w:r>
          </w:p>
          <w:p w14:paraId="7CBA10A2" w14:textId="77777777" w:rsidR="00230122" w:rsidRDefault="00230122" w:rsidP="002301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kajkavskog pjesništva „Dragutin Domjanić“ </w:t>
            </w:r>
          </w:p>
          <w:p w14:paraId="091D19D4" w14:textId="77777777" w:rsidR="00230122" w:rsidRDefault="00230122" w:rsidP="00230122">
            <w:pPr>
              <w:pStyle w:val="Odlomakpopisa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4A0F9" w14:textId="77777777" w:rsidR="00230122" w:rsidRDefault="00230122" w:rsidP="002301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pjesnika koji se javljaju na natječaj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04AD2" w14:textId="77777777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33660" w14:textId="77777777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44081" w14:textId="77777777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1F56B20" w14:textId="6DC7AC3B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F98A4" w14:textId="103D1258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F5134" w14:textId="4E7EFE72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</w:p>
        </w:tc>
      </w:tr>
      <w:tr w:rsidR="00230122" w14:paraId="35318485" w14:textId="182B14A8" w:rsidTr="00230122">
        <w:trPr>
          <w:trHeight w:val="4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74195" w14:textId="77777777" w:rsidR="00230122" w:rsidRDefault="00230122" w:rsidP="002301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BB4A3" w14:textId="77777777" w:rsidR="00230122" w:rsidRDefault="00230122" w:rsidP="002301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radova pristiglih na natječaj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DC44D" w14:textId="77777777" w:rsidR="00230122" w:rsidRDefault="00230122" w:rsidP="00230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0BE2D" w14:textId="77777777" w:rsidR="00230122" w:rsidRDefault="00230122" w:rsidP="00230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6F713" w14:textId="77777777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8DBD2C6" w14:textId="1EA6B2A3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41C5B" w14:textId="0F1B6419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41F90" w14:textId="5617867F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466</w:t>
            </w:r>
          </w:p>
        </w:tc>
      </w:tr>
      <w:tr w:rsidR="00230122" w14:paraId="628DE8C5" w14:textId="49FBA96F" w:rsidTr="00230122">
        <w:trPr>
          <w:trHeight w:val="3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5BC74" w14:textId="77777777" w:rsidR="00230122" w:rsidRDefault="00230122" w:rsidP="002301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B9BB0" w14:textId="77777777" w:rsidR="00230122" w:rsidRDefault="00230122" w:rsidP="002301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Broj posjetitelja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077D8" w14:textId="77777777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26931" w14:textId="77777777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191A9" w14:textId="77777777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2817254" w14:textId="057BACC1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75455" w14:textId="1431B88B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FE429" w14:textId="38678859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230122" w14:paraId="4082C40D" w14:textId="4F00D4C2" w:rsidTr="00230122">
        <w:trPr>
          <w:trHeight w:val="7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7A860" w14:textId="77777777" w:rsidR="00230122" w:rsidRDefault="00230122" w:rsidP="002301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370C7" w14:textId="77777777" w:rsidR="00230122" w:rsidRDefault="00230122" w:rsidP="002301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Broj sudionika programa (izvođači + posjetitelji)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A262F" w14:textId="77777777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7B324" w14:textId="77777777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7D27D" w14:textId="77777777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26E1398" w14:textId="5ABE7D30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472F7" w14:textId="4B0BE572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EE479" w14:textId="4AFF4148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</w:tr>
      <w:bookmarkEnd w:id="0"/>
    </w:tbl>
    <w:p w14:paraId="6F124C2E" w14:textId="77777777" w:rsidR="00A14F7E" w:rsidRDefault="00A14F7E" w:rsidP="00437217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0A463CA" w14:textId="77777777" w:rsidR="00A14F7E" w:rsidRDefault="00A14F7E" w:rsidP="00437217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E4FEFD1" w14:textId="4D951758" w:rsidR="00437217" w:rsidRDefault="00437217" w:rsidP="0043721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Smotra dječjega kajkavskog pjesništva</w:t>
      </w:r>
      <w:r w:rsidR="00A14F7E">
        <w:rPr>
          <w:rFonts w:ascii="Arial" w:hAnsi="Arial" w:cs="Arial"/>
          <w:b/>
          <w:bCs/>
          <w:sz w:val="18"/>
          <w:szCs w:val="18"/>
        </w:rPr>
        <w:t xml:space="preserve"> „Dragutin Domjanić</w:t>
      </w:r>
      <w:r w:rsidR="00A14F7E">
        <w:rPr>
          <w:rFonts w:ascii="Arial" w:hAnsi="Arial" w:cs="Arial"/>
          <w:sz w:val="18"/>
          <w:szCs w:val="18"/>
        </w:rPr>
        <w:t xml:space="preserve">“ </w:t>
      </w:r>
      <w:r>
        <w:rPr>
          <w:rFonts w:ascii="Arial" w:hAnsi="Arial" w:cs="Arial"/>
          <w:sz w:val="18"/>
          <w:szCs w:val="18"/>
        </w:rPr>
        <w:t xml:space="preserve"> je tradicionalno književno-prosvjetno događanje, održava se u Svetom Ivanu Zelini od 1971. g. sa zadaćom poticanja sustavnog rada s pjesnički nadarenom djecom u osnovnim školama. Sudjeluju škole s čitavog kajkavskog govornog područja. 202</w:t>
      </w:r>
      <w:r w:rsidR="00EE3957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 godine prijavil</w:t>
      </w:r>
      <w:r w:rsidR="00EE3957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se </w:t>
      </w:r>
      <w:r w:rsidR="0001557A">
        <w:rPr>
          <w:rFonts w:ascii="Arial" w:hAnsi="Arial" w:cs="Arial"/>
          <w:sz w:val="18"/>
          <w:szCs w:val="18"/>
        </w:rPr>
        <w:t>61</w:t>
      </w:r>
      <w:r>
        <w:rPr>
          <w:rFonts w:ascii="Arial" w:hAnsi="Arial" w:cs="Arial"/>
          <w:sz w:val="18"/>
          <w:szCs w:val="18"/>
        </w:rPr>
        <w:t xml:space="preserve"> osnovn</w:t>
      </w:r>
      <w:r w:rsidR="0001557A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škola s </w:t>
      </w:r>
      <w:r w:rsidR="0001557A">
        <w:rPr>
          <w:rFonts w:ascii="Arial" w:hAnsi="Arial" w:cs="Arial"/>
          <w:sz w:val="18"/>
          <w:szCs w:val="18"/>
        </w:rPr>
        <w:t>320</w:t>
      </w:r>
      <w:r>
        <w:rPr>
          <w:rFonts w:ascii="Arial" w:hAnsi="Arial" w:cs="Arial"/>
          <w:sz w:val="18"/>
          <w:szCs w:val="18"/>
        </w:rPr>
        <w:t xml:space="preserve"> učeničkih radova. Stalni pokrovitelji ove manifestacije su Ministarstvo kulture i Ministarstvo znanosti i obrazovanja</w:t>
      </w:r>
      <w:r w:rsidR="0001557A">
        <w:rPr>
          <w:rFonts w:ascii="Arial" w:hAnsi="Arial" w:cs="Arial"/>
          <w:sz w:val="18"/>
          <w:szCs w:val="18"/>
        </w:rPr>
        <w:t>, Zagrebačka županija i Grad Sveti Ivan Zelina</w:t>
      </w:r>
      <w:r w:rsidR="00A14F7E">
        <w:rPr>
          <w:rFonts w:ascii="Arial" w:hAnsi="Arial" w:cs="Arial"/>
          <w:sz w:val="18"/>
          <w:szCs w:val="18"/>
        </w:rPr>
        <w:t>.</w:t>
      </w:r>
    </w:p>
    <w:p w14:paraId="420A3F29" w14:textId="77777777" w:rsidR="00A14F7E" w:rsidRDefault="00A14F7E" w:rsidP="00437217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073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1336"/>
        <w:gridCol w:w="1210"/>
        <w:gridCol w:w="1210"/>
        <w:gridCol w:w="1224"/>
        <w:gridCol w:w="980"/>
        <w:gridCol w:w="20"/>
        <w:gridCol w:w="1059"/>
      </w:tblGrid>
      <w:tr w:rsidR="00230122" w14:paraId="5A8AC0B4" w14:textId="48925E26" w:rsidTr="00230122">
        <w:trPr>
          <w:trHeight w:val="193"/>
        </w:trPr>
        <w:tc>
          <w:tcPr>
            <w:tcW w:w="2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FDE66" w14:textId="77777777" w:rsidR="00230122" w:rsidRPr="0018482F" w:rsidRDefault="00230122" w:rsidP="002301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>Definicija programa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3AEBF" w14:textId="77777777" w:rsidR="00230122" w:rsidRPr="0018482F" w:rsidRDefault="00230122" w:rsidP="002301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>Jedinica uspješnosti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397FF" w14:textId="77777777" w:rsidR="00230122" w:rsidRPr="0018482F" w:rsidRDefault="00230122" w:rsidP="002301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>Polazna vrijednost 2018.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AFDD5" w14:textId="77777777" w:rsidR="00230122" w:rsidRPr="0018482F" w:rsidRDefault="00230122" w:rsidP="002301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>Polazna vrijednost 2019.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9D8E0" w14:textId="46CF0B2C" w:rsidR="00230122" w:rsidRPr="0018482F" w:rsidRDefault="0020585F" w:rsidP="002301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Polazna</w:t>
            </w:r>
            <w:r w:rsidR="00230122" w:rsidRPr="001848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47D1E6A9" w14:textId="77777777" w:rsidR="00230122" w:rsidRPr="0018482F" w:rsidRDefault="00230122" w:rsidP="002301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>vrijednost 2020.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141758B" w14:textId="146C5FD3" w:rsidR="00230122" w:rsidRPr="0018482F" w:rsidRDefault="00230122" w:rsidP="002301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>Ciljana vrijednost 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F8D541" w14:textId="13C4D58E" w:rsidR="00230122" w:rsidRPr="0018482F" w:rsidRDefault="00230122" w:rsidP="002301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593A4F" w14:textId="77777777" w:rsidR="00230122" w:rsidRPr="0018482F" w:rsidRDefault="00230122" w:rsidP="002301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Ostvarena </w:t>
            </w:r>
          </w:p>
          <w:p w14:paraId="3232A8F4" w14:textId="701EC801" w:rsidR="00230122" w:rsidRPr="0018482F" w:rsidRDefault="00230122" w:rsidP="0023012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>vrijednost 2021.</w:t>
            </w:r>
          </w:p>
        </w:tc>
      </w:tr>
      <w:tr w:rsidR="00230122" w14:paraId="38915CB7" w14:textId="5C88679D" w:rsidTr="00230122">
        <w:trPr>
          <w:trHeight w:val="108"/>
        </w:trPr>
        <w:tc>
          <w:tcPr>
            <w:tcW w:w="20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F9508" w14:textId="77777777" w:rsidR="00230122" w:rsidRDefault="00230122" w:rsidP="002301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Smotra dječjega kajkavskog pjesništva „Dragutin Domjanić“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50D01" w14:textId="77777777" w:rsidR="00230122" w:rsidRDefault="00230122" w:rsidP="002301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osnovnih škola koje se javljaju na natječaj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0A294" w14:textId="77777777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9B89E" w14:textId="77777777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6DC61" w14:textId="77777777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8924844" w14:textId="7EB01532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F7964" w14:textId="4746F783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BDD1B" w14:textId="0AC65A15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</w:tr>
      <w:tr w:rsidR="00230122" w14:paraId="5EAE2FF1" w14:textId="145E444E" w:rsidTr="00230122">
        <w:trPr>
          <w:trHeight w:val="108"/>
        </w:trPr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EAC67" w14:textId="77777777" w:rsidR="00230122" w:rsidRDefault="00230122" w:rsidP="002301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8AFAD" w14:textId="77777777" w:rsidR="00230122" w:rsidRDefault="00230122" w:rsidP="002301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učeničkih radova pristiglih na natječaj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86BE4" w14:textId="77777777" w:rsidR="00230122" w:rsidRDefault="00230122" w:rsidP="00230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0072F" w14:textId="77777777" w:rsidR="00230122" w:rsidRDefault="00230122" w:rsidP="002301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B7D2E" w14:textId="77777777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C10BD6E" w14:textId="0633BEE5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BB086" w14:textId="6EEB1851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F2299" w14:textId="467DE9B0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</w:tr>
      <w:tr w:rsidR="00230122" w14:paraId="0EC9965D" w14:textId="658F459C" w:rsidTr="00230122">
        <w:trPr>
          <w:trHeight w:val="108"/>
        </w:trPr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20F69" w14:textId="77777777" w:rsidR="00230122" w:rsidRDefault="00230122" w:rsidP="002301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60756" w14:textId="77777777" w:rsidR="00230122" w:rsidRDefault="00230122" w:rsidP="002301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Broj posjetitelja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44010" w14:textId="77777777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A8D23" w14:textId="77777777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C8651" w14:textId="77777777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A7D2958" w14:textId="0A625790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5714F" w14:textId="39401547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E5F97" w14:textId="7ADD8943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230122" w14:paraId="043FC098" w14:textId="59560F9A" w:rsidTr="00230122">
        <w:trPr>
          <w:trHeight w:val="108"/>
        </w:trPr>
        <w:tc>
          <w:tcPr>
            <w:tcW w:w="20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A2574" w14:textId="77777777" w:rsidR="00230122" w:rsidRDefault="00230122" w:rsidP="002301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BD1C5" w14:textId="77777777" w:rsidR="00230122" w:rsidRDefault="00230122" w:rsidP="002301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Broj sudionika programa (izvođači + posjetitelji)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B4B5B" w14:textId="77777777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6C544" w14:textId="77777777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296CA" w14:textId="77777777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FE25A6E" w14:textId="216458E2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6886C" w14:textId="5EA80C07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1686D" w14:textId="0EA69AC7" w:rsidR="00230122" w:rsidRDefault="00230122" w:rsidP="00230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</w:tr>
    </w:tbl>
    <w:p w14:paraId="1CCC286A" w14:textId="77777777" w:rsidR="00437217" w:rsidRDefault="00437217" w:rsidP="00437217">
      <w:pPr>
        <w:jc w:val="both"/>
        <w:rPr>
          <w:rFonts w:ascii="Arial" w:hAnsi="Arial" w:cs="Arial"/>
          <w:sz w:val="18"/>
          <w:szCs w:val="18"/>
        </w:rPr>
      </w:pPr>
    </w:p>
    <w:p w14:paraId="78F248FC" w14:textId="77777777" w:rsidR="00A14F7E" w:rsidRDefault="00A14F7E" w:rsidP="00437217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DCDE3EA" w14:textId="77777777" w:rsidR="00683A14" w:rsidRDefault="00683A14">
      <w:pPr>
        <w:spacing w:after="160" w:line="259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5F372FE4" w14:textId="36CEFD08" w:rsidR="00437217" w:rsidRDefault="00437217" w:rsidP="0043721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Kazališni amaterizam – Zelinsko amatersko kazalište </w:t>
      </w:r>
      <w:r w:rsidR="00A14F7E">
        <w:rPr>
          <w:rFonts w:ascii="Arial" w:hAnsi="Arial" w:cs="Arial"/>
          <w:b/>
          <w:bCs/>
          <w:sz w:val="18"/>
          <w:szCs w:val="18"/>
        </w:rPr>
        <w:t xml:space="preserve">- </w:t>
      </w:r>
      <w:r>
        <w:rPr>
          <w:rFonts w:ascii="Arial" w:hAnsi="Arial" w:cs="Arial"/>
          <w:b/>
          <w:bCs/>
          <w:sz w:val="18"/>
          <w:szCs w:val="18"/>
        </w:rPr>
        <w:t>„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ZAmKa</w:t>
      </w:r>
      <w:proofErr w:type="spellEnd"/>
      <w:r>
        <w:rPr>
          <w:rFonts w:ascii="Arial" w:hAnsi="Arial" w:cs="Arial"/>
          <w:sz w:val="18"/>
          <w:szCs w:val="18"/>
        </w:rPr>
        <w:t xml:space="preserve">“ </w:t>
      </w:r>
      <w:r w:rsidR="00A14F7E">
        <w:rPr>
          <w:rFonts w:ascii="Arial" w:hAnsi="Arial" w:cs="Arial"/>
          <w:sz w:val="18"/>
          <w:szCs w:val="18"/>
        </w:rPr>
        <w:t xml:space="preserve">je </w:t>
      </w:r>
      <w:r>
        <w:rPr>
          <w:rFonts w:ascii="Arial" w:hAnsi="Arial" w:cs="Arial"/>
          <w:sz w:val="18"/>
          <w:szCs w:val="18"/>
        </w:rPr>
        <w:t>202</w:t>
      </w:r>
      <w:r w:rsidR="007023F2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 godine imal</w:t>
      </w:r>
      <w:r w:rsidR="00A14F7E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</w:t>
      </w:r>
      <w:r w:rsidR="007023F2">
        <w:rPr>
          <w:rFonts w:ascii="Arial" w:hAnsi="Arial" w:cs="Arial"/>
          <w:sz w:val="18"/>
          <w:szCs w:val="18"/>
        </w:rPr>
        <w:t>dvije</w:t>
      </w:r>
      <w:r>
        <w:rPr>
          <w:rFonts w:ascii="Arial" w:hAnsi="Arial" w:cs="Arial"/>
          <w:sz w:val="18"/>
          <w:szCs w:val="18"/>
        </w:rPr>
        <w:t xml:space="preserve"> premijern</w:t>
      </w:r>
      <w:r w:rsidR="007023F2">
        <w:rPr>
          <w:rFonts w:ascii="Arial" w:hAnsi="Arial" w:cs="Arial"/>
          <w:sz w:val="18"/>
          <w:szCs w:val="18"/>
        </w:rPr>
        <w:t>e predstave:</w:t>
      </w:r>
      <w:r>
        <w:rPr>
          <w:rFonts w:ascii="Arial" w:hAnsi="Arial" w:cs="Arial"/>
          <w:sz w:val="18"/>
          <w:szCs w:val="18"/>
        </w:rPr>
        <w:t xml:space="preserve"> </w:t>
      </w:r>
      <w:r w:rsidR="007023F2">
        <w:rPr>
          <w:rFonts w:ascii="Arial" w:hAnsi="Arial" w:cs="Arial"/>
          <w:sz w:val="18"/>
          <w:szCs w:val="18"/>
        </w:rPr>
        <w:t>„Fačuk</w:t>
      </w:r>
      <w:r>
        <w:rPr>
          <w:rFonts w:ascii="Arial" w:hAnsi="Arial" w:cs="Arial"/>
          <w:sz w:val="18"/>
          <w:szCs w:val="18"/>
        </w:rPr>
        <w:t xml:space="preserve">“ </w:t>
      </w:r>
      <w:r w:rsidR="007023F2">
        <w:rPr>
          <w:rFonts w:ascii="Arial" w:hAnsi="Arial" w:cs="Arial"/>
          <w:sz w:val="18"/>
          <w:szCs w:val="18"/>
        </w:rPr>
        <w:t xml:space="preserve">s kojom je </w:t>
      </w:r>
      <w:proofErr w:type="spellStart"/>
      <w:r>
        <w:rPr>
          <w:rFonts w:ascii="Arial" w:hAnsi="Arial" w:cs="Arial"/>
          <w:sz w:val="18"/>
          <w:szCs w:val="18"/>
        </w:rPr>
        <w:t>ZAmKa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7023F2">
        <w:rPr>
          <w:rFonts w:ascii="Arial" w:hAnsi="Arial" w:cs="Arial"/>
          <w:sz w:val="18"/>
          <w:szCs w:val="18"/>
        </w:rPr>
        <w:t>pobjedila</w:t>
      </w:r>
      <w:proofErr w:type="spellEnd"/>
      <w:r>
        <w:rPr>
          <w:rFonts w:ascii="Arial" w:hAnsi="Arial" w:cs="Arial"/>
          <w:sz w:val="18"/>
          <w:szCs w:val="18"/>
        </w:rPr>
        <w:t xml:space="preserve"> na Smotri kazališnih amaterskih skupina Zagrebačke županije</w:t>
      </w:r>
      <w:r w:rsidR="007023F2">
        <w:rPr>
          <w:rFonts w:ascii="Arial" w:hAnsi="Arial" w:cs="Arial"/>
          <w:sz w:val="18"/>
          <w:szCs w:val="18"/>
        </w:rPr>
        <w:t>, te sudjelovala na Festivalu hrvatskih kazališnih amatera, g</w:t>
      </w:r>
      <w:r w:rsidR="00A14F7E">
        <w:rPr>
          <w:rFonts w:ascii="Arial" w:hAnsi="Arial" w:cs="Arial"/>
          <w:sz w:val="18"/>
          <w:szCs w:val="18"/>
        </w:rPr>
        <w:t>d</w:t>
      </w:r>
      <w:r w:rsidR="007023F2">
        <w:rPr>
          <w:rFonts w:ascii="Arial" w:hAnsi="Arial" w:cs="Arial"/>
          <w:sz w:val="18"/>
          <w:szCs w:val="18"/>
        </w:rPr>
        <w:t>je je dobila nagradu za Očuvanje kulturne baštine</w:t>
      </w:r>
      <w:r w:rsidR="00683A14">
        <w:rPr>
          <w:rFonts w:ascii="Arial" w:hAnsi="Arial" w:cs="Arial"/>
          <w:sz w:val="18"/>
          <w:szCs w:val="18"/>
        </w:rPr>
        <w:t xml:space="preserve"> i predstavu „Blagdani“.</w:t>
      </w:r>
      <w:r>
        <w:rPr>
          <w:rFonts w:ascii="Arial" w:hAnsi="Arial" w:cs="Arial"/>
          <w:sz w:val="18"/>
          <w:szCs w:val="18"/>
        </w:rPr>
        <w:t xml:space="preserve"> Od 2019. godine </w:t>
      </w:r>
      <w:proofErr w:type="spellStart"/>
      <w:r>
        <w:rPr>
          <w:rFonts w:ascii="Arial" w:hAnsi="Arial" w:cs="Arial"/>
          <w:sz w:val="18"/>
          <w:szCs w:val="18"/>
        </w:rPr>
        <w:t>ZAmKa</w:t>
      </w:r>
      <w:proofErr w:type="spellEnd"/>
      <w:r>
        <w:rPr>
          <w:rFonts w:ascii="Arial" w:hAnsi="Arial" w:cs="Arial"/>
          <w:sz w:val="18"/>
          <w:szCs w:val="18"/>
        </w:rPr>
        <w:t xml:space="preserve"> je organizator </w:t>
      </w:r>
      <w:r>
        <w:rPr>
          <w:rFonts w:ascii="Arial" w:hAnsi="Arial" w:cs="Arial"/>
          <w:i/>
          <w:iCs/>
          <w:sz w:val="18"/>
          <w:szCs w:val="18"/>
        </w:rPr>
        <w:t>Revije amaterskih kazališnih skupina s kajkavskog govornog područja</w:t>
      </w:r>
      <w:r>
        <w:rPr>
          <w:rFonts w:ascii="Arial" w:hAnsi="Arial" w:cs="Arial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Kajkalište</w:t>
      </w:r>
      <w:proofErr w:type="spellEnd"/>
      <w:r>
        <w:rPr>
          <w:rFonts w:ascii="Arial" w:hAnsi="Arial" w:cs="Arial"/>
          <w:sz w:val="18"/>
          <w:szCs w:val="18"/>
        </w:rPr>
        <w:t xml:space="preserve"> u sklopu kojeg </w:t>
      </w:r>
      <w:r w:rsidR="007023F2">
        <w:rPr>
          <w:rFonts w:ascii="Arial" w:hAnsi="Arial" w:cs="Arial"/>
          <w:sz w:val="18"/>
          <w:szCs w:val="18"/>
        </w:rPr>
        <w:t>su</w:t>
      </w:r>
      <w:r>
        <w:rPr>
          <w:rFonts w:ascii="Arial" w:hAnsi="Arial" w:cs="Arial"/>
          <w:sz w:val="18"/>
          <w:szCs w:val="18"/>
        </w:rPr>
        <w:t xml:space="preserve"> 202</w:t>
      </w:r>
      <w:r w:rsidR="007023F2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. godine </w:t>
      </w:r>
      <w:r w:rsidR="007023F2">
        <w:rPr>
          <w:rFonts w:ascii="Arial" w:hAnsi="Arial" w:cs="Arial"/>
          <w:sz w:val="18"/>
          <w:szCs w:val="18"/>
        </w:rPr>
        <w:t>izvedene dvije</w:t>
      </w:r>
      <w:r w:rsidR="00683A14">
        <w:rPr>
          <w:rFonts w:ascii="Arial" w:hAnsi="Arial" w:cs="Arial"/>
          <w:sz w:val="18"/>
          <w:szCs w:val="18"/>
        </w:rPr>
        <w:t xml:space="preserve"> predstave</w:t>
      </w:r>
      <w:r w:rsidR="007023F2">
        <w:rPr>
          <w:rFonts w:ascii="Arial" w:hAnsi="Arial" w:cs="Arial"/>
          <w:sz w:val="18"/>
          <w:szCs w:val="18"/>
        </w:rPr>
        <w:t>.</w:t>
      </w:r>
    </w:p>
    <w:p w14:paraId="513DF11C" w14:textId="77777777" w:rsidR="00A14F7E" w:rsidRDefault="00A14F7E" w:rsidP="00437217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936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2057"/>
        <w:gridCol w:w="1123"/>
        <w:gridCol w:w="1123"/>
        <w:gridCol w:w="1154"/>
        <w:gridCol w:w="861"/>
        <w:gridCol w:w="20"/>
        <w:gridCol w:w="972"/>
      </w:tblGrid>
      <w:tr w:rsidR="00E749C8" w14:paraId="0057C998" w14:textId="0E1F0332" w:rsidTr="00E749C8">
        <w:trPr>
          <w:trHeight w:val="794"/>
        </w:trPr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51F4F" w14:textId="77777777" w:rsidR="00E749C8" w:rsidRPr="0018482F" w:rsidRDefault="00E749C8" w:rsidP="00E749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>Definicija programa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EFF9B" w14:textId="77777777" w:rsidR="00E749C8" w:rsidRPr="0018482F" w:rsidRDefault="00E749C8" w:rsidP="00E749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>Jedinica uspješnosti (dječji + odrasli pogon)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091FB" w14:textId="77777777" w:rsidR="00E749C8" w:rsidRPr="0018482F" w:rsidRDefault="00E749C8" w:rsidP="00E749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>Polazna vrijednost 2018.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D3EA0" w14:textId="77777777" w:rsidR="00E749C8" w:rsidRPr="0018482F" w:rsidRDefault="00E749C8" w:rsidP="00E749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>Polazna vrijednost 2019.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D1AC6" w14:textId="7DD97832" w:rsidR="00E749C8" w:rsidRPr="0018482F" w:rsidRDefault="0020585F" w:rsidP="00E749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Polazna</w:t>
            </w:r>
            <w:r w:rsidR="00E749C8" w:rsidRPr="001848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1958D7B4" w14:textId="77777777" w:rsidR="00E749C8" w:rsidRPr="0018482F" w:rsidRDefault="00E749C8" w:rsidP="00E749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>vrijednost 2020.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9E6C2CF" w14:textId="15F8FC66" w:rsidR="00E749C8" w:rsidRPr="0018482F" w:rsidRDefault="00E749C8" w:rsidP="00E749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>Ciljana vrijednost 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3FC088" w14:textId="6128EBB1" w:rsidR="00E749C8" w:rsidRPr="0018482F" w:rsidRDefault="00E749C8" w:rsidP="00E749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5E39AF" w14:textId="77777777" w:rsidR="00E749C8" w:rsidRPr="0018482F" w:rsidRDefault="00E749C8" w:rsidP="00E749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Ostvarena </w:t>
            </w:r>
          </w:p>
          <w:p w14:paraId="56CA3FA6" w14:textId="61D7D513" w:rsidR="00E749C8" w:rsidRPr="0018482F" w:rsidRDefault="00E749C8" w:rsidP="00E749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>vrijednost 2021.</w:t>
            </w:r>
          </w:p>
        </w:tc>
      </w:tr>
      <w:tr w:rsidR="00E749C8" w14:paraId="2BDB24B2" w14:textId="27F89CC5" w:rsidTr="00E749C8">
        <w:trPr>
          <w:trHeight w:val="489"/>
        </w:trPr>
        <w:tc>
          <w:tcPr>
            <w:tcW w:w="16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D7E59" w14:textId="77777777" w:rsidR="00E749C8" w:rsidRDefault="00E749C8" w:rsidP="00E749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Kazališni amaterizam – Zelinsko amatersko kazalište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ZAmKa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“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4E3AA" w14:textId="77777777" w:rsidR="00E749C8" w:rsidRDefault="00E749C8" w:rsidP="00E749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uprizorenja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ED5FC" w14:textId="77777777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40D9A" w14:textId="77777777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95769" w14:textId="77777777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27478DB" w14:textId="3C5282F4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07E17" w14:textId="24CC736A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306C3" w14:textId="19A7AE92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E749C8" w14:paraId="5E70A6FC" w14:textId="14472E79" w:rsidTr="00E749C8">
        <w:trPr>
          <w:trHeight w:val="4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B9A6E" w14:textId="77777777" w:rsidR="00E749C8" w:rsidRDefault="00E749C8" w:rsidP="00E749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038AA" w14:textId="77777777" w:rsidR="00E749C8" w:rsidRDefault="00E749C8" w:rsidP="00E749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praizvedbi/premijera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AAF46" w14:textId="77777777" w:rsidR="00E749C8" w:rsidRDefault="00E749C8" w:rsidP="00E74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2B7EB" w14:textId="77777777" w:rsidR="00E749C8" w:rsidRDefault="00E749C8" w:rsidP="00E749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88E86" w14:textId="77777777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62D7A10" w14:textId="359074CC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A0C88" w14:textId="594D511C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EA450" w14:textId="47A7E54C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749C8" w14:paraId="3CCF9019" w14:textId="5782480F" w:rsidTr="00E749C8">
        <w:trPr>
          <w:trHeight w:val="4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2F893" w14:textId="77777777" w:rsidR="00E749C8" w:rsidRDefault="00E749C8" w:rsidP="00E749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6EFE0" w14:textId="77777777" w:rsidR="00E749C8" w:rsidRDefault="00E749C8" w:rsidP="00E749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Broj posjetitelja predstava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D415C" w14:textId="77777777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15039" w14:textId="77777777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49331" w14:textId="77777777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1F691B3" w14:textId="5F20445C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9D718" w14:textId="19B077F4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34DBA" w14:textId="06B58BA5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</w:t>
            </w:r>
          </w:p>
        </w:tc>
      </w:tr>
      <w:tr w:rsidR="00E749C8" w14:paraId="049B7BE1" w14:textId="4B99B016" w:rsidTr="00E749C8">
        <w:trPr>
          <w:trHeight w:val="4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7EBFF" w14:textId="77777777" w:rsidR="00E749C8" w:rsidRDefault="00E749C8" w:rsidP="00E749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5521A" w14:textId="77777777" w:rsidR="00E749C8" w:rsidRDefault="00E749C8" w:rsidP="00E749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Broj aktivnih članova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ZAmKa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-ina ansambla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B9FB1" w14:textId="77777777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A1787" w14:textId="77777777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59B16" w14:textId="77777777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DD01650" w14:textId="1D489CCA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911F8" w14:textId="0B405380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51BD3" w14:textId="7BCA80C2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E749C8" w14:paraId="4AFFFCA6" w14:textId="790953B4" w:rsidTr="00E749C8">
        <w:trPr>
          <w:trHeight w:val="483"/>
        </w:trPr>
        <w:tc>
          <w:tcPr>
            <w:tcW w:w="16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C14E5" w14:textId="77777777" w:rsidR="00E749C8" w:rsidRDefault="00E749C8" w:rsidP="00E749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A6AD7" w14:textId="77777777" w:rsidR="00E749C8" w:rsidRDefault="00E749C8" w:rsidP="00E749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gostujućih predstava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15ED2" w14:textId="77777777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F7847" w14:textId="77777777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60F92" w14:textId="77777777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647CBB4" w14:textId="05B3AA42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84FA7" w14:textId="72F4D978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D095D" w14:textId="79F6D3AF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749C8" w14:paraId="68ADE5A9" w14:textId="3BBD210F" w:rsidTr="00E749C8">
        <w:trPr>
          <w:trHeight w:val="4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C5760" w14:textId="77777777" w:rsidR="00E749C8" w:rsidRDefault="00E749C8" w:rsidP="00E749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0ED5D" w14:textId="77777777" w:rsidR="00E749C8" w:rsidRDefault="00E749C8" w:rsidP="00E749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Broj gledatelja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F13C7" w14:textId="77777777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69109" w14:textId="77777777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897A1" w14:textId="77777777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2E0D859" w14:textId="0D88B516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3CCBC" w14:textId="7B5E7CA6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A020E" w14:textId="5495111E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</w:tr>
    </w:tbl>
    <w:p w14:paraId="72506CFE" w14:textId="77777777" w:rsidR="00437217" w:rsidRDefault="00437217" w:rsidP="00437217">
      <w:pPr>
        <w:jc w:val="both"/>
        <w:rPr>
          <w:rFonts w:ascii="Arial" w:hAnsi="Arial" w:cs="Arial"/>
          <w:sz w:val="18"/>
          <w:szCs w:val="18"/>
        </w:rPr>
      </w:pPr>
    </w:p>
    <w:p w14:paraId="4E41FAFB" w14:textId="77777777" w:rsidR="00A14F7E" w:rsidRDefault="00A14F7E" w:rsidP="00437217">
      <w:pPr>
        <w:jc w:val="both"/>
        <w:rPr>
          <w:rFonts w:ascii="Arial" w:hAnsi="Arial" w:cs="Arial"/>
          <w:sz w:val="18"/>
          <w:szCs w:val="18"/>
        </w:rPr>
      </w:pPr>
    </w:p>
    <w:p w14:paraId="12723BFF" w14:textId="008D0E4E" w:rsidR="00437217" w:rsidRDefault="00437217" w:rsidP="0043721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Galerija „</w:t>
      </w:r>
      <w:proofErr w:type="spellStart"/>
      <w:r>
        <w:rPr>
          <w:rFonts w:ascii="Arial" w:hAnsi="Arial" w:cs="Arial"/>
          <w:sz w:val="18"/>
          <w:szCs w:val="18"/>
        </w:rPr>
        <w:t>Kraluš</w:t>
      </w:r>
      <w:proofErr w:type="spellEnd"/>
      <w:r>
        <w:rPr>
          <w:rFonts w:ascii="Arial" w:hAnsi="Arial" w:cs="Arial"/>
          <w:sz w:val="18"/>
          <w:szCs w:val="18"/>
        </w:rPr>
        <w:t>“ – galerijsko izlagački program promovira likovnu umjetnost kroz dvije vrste programa, renomirane autore i mlade, neafirmirane te lokalne umjetnike. Galerija je 202</w:t>
      </w:r>
      <w:r w:rsidR="007023F2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. godine postavila </w:t>
      </w:r>
      <w:r w:rsidR="007023F2">
        <w:rPr>
          <w:rFonts w:ascii="Arial" w:hAnsi="Arial" w:cs="Arial"/>
          <w:sz w:val="18"/>
          <w:szCs w:val="18"/>
        </w:rPr>
        <w:t>11</w:t>
      </w:r>
      <w:r>
        <w:rPr>
          <w:rFonts w:ascii="Arial" w:hAnsi="Arial" w:cs="Arial"/>
          <w:sz w:val="18"/>
          <w:szCs w:val="18"/>
        </w:rPr>
        <w:t xml:space="preserve"> izložbi koje su mogli vidjeti i svi posjetitelji ostalih programa Učilišta.</w:t>
      </w:r>
    </w:p>
    <w:p w14:paraId="3E6A6B5A" w14:textId="77777777" w:rsidR="00D024EE" w:rsidRDefault="00D024EE" w:rsidP="00437217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936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1518"/>
        <w:gridCol w:w="1043"/>
        <w:gridCol w:w="1134"/>
        <w:gridCol w:w="1134"/>
        <w:gridCol w:w="850"/>
        <w:gridCol w:w="142"/>
        <w:gridCol w:w="851"/>
      </w:tblGrid>
      <w:tr w:rsidR="00E749C8" w14:paraId="3017FE8E" w14:textId="68596BF8" w:rsidTr="00E749C8">
        <w:trPr>
          <w:trHeight w:val="772"/>
        </w:trPr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45285" w14:textId="77777777" w:rsidR="00E749C8" w:rsidRDefault="00E749C8" w:rsidP="00E749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Definicija programa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E8A96" w14:textId="77777777" w:rsidR="00E749C8" w:rsidRDefault="00E749C8" w:rsidP="00E749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Jedinica uspješnosti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78744" w14:textId="77777777" w:rsidR="00E749C8" w:rsidRDefault="00E749C8" w:rsidP="00E749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Polazna vrijednost 2018.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D0F53" w14:textId="77777777" w:rsidR="00E749C8" w:rsidRDefault="00E749C8" w:rsidP="00E749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Polazna vrijednost 2019.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2C116" w14:textId="7F371F8C" w:rsidR="00E749C8" w:rsidRDefault="0020585F" w:rsidP="00E749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Polazna</w:t>
            </w:r>
          </w:p>
          <w:p w14:paraId="63863E7C" w14:textId="77777777" w:rsidR="00E749C8" w:rsidRDefault="00E749C8" w:rsidP="00E749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vrijednost 2020.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35253D1" w14:textId="4B2834A8" w:rsidR="00E749C8" w:rsidRPr="0018482F" w:rsidRDefault="00E749C8" w:rsidP="00E749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Ciljana vrijednost 2021. 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4A1DB9" w14:textId="50EC4650" w:rsidR="00E749C8" w:rsidRPr="0018482F" w:rsidRDefault="00E749C8" w:rsidP="00E749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D8F098" w14:textId="77777777" w:rsidR="00E749C8" w:rsidRPr="0018482F" w:rsidRDefault="00E749C8" w:rsidP="00E749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Ostvarena </w:t>
            </w:r>
          </w:p>
          <w:p w14:paraId="498FF235" w14:textId="1F92EEA8" w:rsidR="00E749C8" w:rsidRPr="0018482F" w:rsidRDefault="00E749C8" w:rsidP="00E749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>vrijednost 2021.</w:t>
            </w:r>
          </w:p>
        </w:tc>
      </w:tr>
      <w:tr w:rsidR="00E749C8" w14:paraId="532BC44F" w14:textId="324BC61A" w:rsidTr="00E749C8">
        <w:trPr>
          <w:trHeight w:val="477"/>
        </w:trPr>
        <w:tc>
          <w:tcPr>
            <w:tcW w:w="22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D4975" w14:textId="77777777" w:rsidR="00E749C8" w:rsidRDefault="00E749C8" w:rsidP="00E749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Galerija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Kraluš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“ – Galerijsko-izlagački program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7C5FF" w14:textId="77777777" w:rsidR="00E749C8" w:rsidRDefault="00E749C8" w:rsidP="00E749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postavljenih izložbi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3C631" w14:textId="77777777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717B3" w14:textId="77777777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CA03A" w14:textId="77777777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260817C" w14:textId="52216CB2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F7F9D" w14:textId="586629DA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BAE09" w14:textId="04FABBB6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E749C8" w14:paraId="54D166A7" w14:textId="155059E7" w:rsidTr="00E749C8">
        <w:trPr>
          <w:trHeight w:val="4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6F279" w14:textId="77777777" w:rsidR="00E749C8" w:rsidRDefault="00E749C8" w:rsidP="00E749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0FBBF" w14:textId="77777777" w:rsidR="00E749C8" w:rsidRDefault="00E749C8" w:rsidP="00E749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Broj posjetitelja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6CEE4" w14:textId="77777777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BC817" w14:textId="77777777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1E741" w14:textId="77777777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F9EEAB7" w14:textId="6753C413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50685" w14:textId="2B546477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5A319" w14:textId="5FE32527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</w:tr>
    </w:tbl>
    <w:p w14:paraId="005BFDCC" w14:textId="77777777" w:rsidR="00437217" w:rsidRDefault="00437217" w:rsidP="00437217">
      <w:pPr>
        <w:jc w:val="both"/>
        <w:rPr>
          <w:rFonts w:ascii="Arial" w:hAnsi="Arial" w:cs="Arial"/>
          <w:sz w:val="18"/>
          <w:szCs w:val="18"/>
        </w:rPr>
      </w:pPr>
    </w:p>
    <w:p w14:paraId="4276F7C1" w14:textId="77777777" w:rsidR="00D024EE" w:rsidRDefault="00D024EE" w:rsidP="00437217">
      <w:pPr>
        <w:jc w:val="both"/>
        <w:rPr>
          <w:rFonts w:ascii="Arial" w:hAnsi="Arial" w:cs="Arial"/>
          <w:sz w:val="18"/>
          <w:szCs w:val="18"/>
        </w:rPr>
      </w:pPr>
    </w:p>
    <w:p w14:paraId="64242884" w14:textId="690B71BD" w:rsidR="00437217" w:rsidRDefault="00437217" w:rsidP="0043721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Izdavačka djelatnost i održavanje web-stranica – izdavačka djelatnost POU Sv. I. Zelina ostvaruje se knjižnim i elektroničkim putem. U Maloj biblioteci „Dragutin Domjanić“  do sada </w:t>
      </w:r>
      <w:r w:rsidR="0030537F">
        <w:rPr>
          <w:rFonts w:ascii="Arial" w:hAnsi="Arial" w:cs="Arial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 xml:space="preserve"> objavljen</w:t>
      </w:r>
      <w:r w:rsidR="0030537F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1</w:t>
      </w:r>
      <w:r w:rsidR="0030537F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 xml:space="preserve"> knjig</w:t>
      </w:r>
      <w:r w:rsidR="0030537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 sva nova izdanja dostupna su u digitalnom obliku na mrežnim stranicama Učilišta. 202</w:t>
      </w:r>
      <w:r w:rsidR="0030537F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. godine izdano je </w:t>
      </w:r>
      <w:r w:rsidR="0030537F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novih knjižnih naslova.</w:t>
      </w:r>
    </w:p>
    <w:p w14:paraId="77175C90" w14:textId="77777777" w:rsidR="00D024EE" w:rsidRDefault="00D024EE" w:rsidP="00437217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936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1455"/>
        <w:gridCol w:w="1204"/>
        <w:gridCol w:w="1204"/>
        <w:gridCol w:w="1209"/>
        <w:gridCol w:w="914"/>
        <w:gridCol w:w="80"/>
        <w:gridCol w:w="993"/>
      </w:tblGrid>
      <w:tr w:rsidR="00E749C8" w14:paraId="705EF01A" w14:textId="67D16C93" w:rsidTr="00E749C8">
        <w:trPr>
          <w:trHeight w:val="679"/>
        </w:trPr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32CA4" w14:textId="77777777" w:rsidR="00E749C8" w:rsidRDefault="00E749C8" w:rsidP="00E749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Definicija programa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46BE3" w14:textId="77777777" w:rsidR="00E749C8" w:rsidRDefault="00E749C8" w:rsidP="00E749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Jedinica uspješnosti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BDB46" w14:textId="77777777" w:rsidR="00E749C8" w:rsidRDefault="00E749C8" w:rsidP="00E749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Polazna vrijednost 2018.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7F75A" w14:textId="77777777" w:rsidR="00E749C8" w:rsidRDefault="00E749C8" w:rsidP="00E749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Polazna vrijednost 2019.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D78FF" w14:textId="4F254C30" w:rsidR="00E749C8" w:rsidRDefault="0020585F" w:rsidP="00E749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Polazna</w:t>
            </w:r>
            <w:r w:rsidR="00E749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0A977B39" w14:textId="77777777" w:rsidR="00E749C8" w:rsidRDefault="00E749C8" w:rsidP="00E749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vrijednost 2020.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974F737" w14:textId="461D6E57" w:rsidR="00E749C8" w:rsidRDefault="00E749C8" w:rsidP="00E749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Ciljana vrijednost 2021. 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971E2C" w14:textId="21CC6615" w:rsidR="00E749C8" w:rsidRDefault="00E749C8" w:rsidP="00E749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0969A0" w14:textId="77777777" w:rsidR="00E749C8" w:rsidRPr="0018482F" w:rsidRDefault="00E749C8" w:rsidP="00E749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Ostvarena </w:t>
            </w:r>
          </w:p>
          <w:p w14:paraId="683F3883" w14:textId="0825FF09" w:rsidR="00E749C8" w:rsidRPr="0018482F" w:rsidRDefault="00E749C8" w:rsidP="00E749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>vrijednost 2021.</w:t>
            </w:r>
          </w:p>
        </w:tc>
      </w:tr>
      <w:tr w:rsidR="00E749C8" w14:paraId="3334BE2B" w14:textId="5C67F61F" w:rsidTr="00E749C8">
        <w:trPr>
          <w:trHeight w:val="419"/>
        </w:trPr>
        <w:tc>
          <w:tcPr>
            <w:tcW w:w="18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E10B5" w14:textId="77777777" w:rsidR="00E749C8" w:rsidRDefault="00E749C8" w:rsidP="00E749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Izdavačka djelatnost i održavanje web-stranica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39B96" w14:textId="77777777" w:rsidR="00E749C8" w:rsidRDefault="00E749C8" w:rsidP="00E749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novih knjižnih naslova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4AD4B" w14:textId="77777777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9145A" w14:textId="77777777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37F3B" w14:textId="77777777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284DE91" w14:textId="561C763B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454D6" w14:textId="573CCCAD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9D8C2" w14:textId="6FCF7F7D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749C8" w14:paraId="34B6ECD5" w14:textId="60DD479E" w:rsidTr="00E749C8">
        <w:trPr>
          <w:trHeight w:val="4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05942" w14:textId="77777777" w:rsidR="00E749C8" w:rsidRDefault="00E749C8" w:rsidP="00E749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CE017" w14:textId="77777777" w:rsidR="00E749C8" w:rsidRDefault="00E749C8" w:rsidP="00E749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Broj posjetitelja na promocijama novih izdanja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DA528" w14:textId="77777777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597FE" w14:textId="77777777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93584" w14:textId="77777777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BB5B914" w14:textId="23989CC2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0585F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539A2" w14:textId="4E5B32B9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15AA2" w14:textId="70D57947" w:rsidR="00E749C8" w:rsidRDefault="00E749C8" w:rsidP="00E74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</w:tr>
    </w:tbl>
    <w:p w14:paraId="68A88616" w14:textId="77777777" w:rsidR="00437217" w:rsidRDefault="00437217" w:rsidP="00437217">
      <w:pPr>
        <w:jc w:val="both"/>
        <w:rPr>
          <w:rFonts w:ascii="Arial" w:hAnsi="Arial" w:cs="Arial"/>
          <w:sz w:val="16"/>
          <w:szCs w:val="16"/>
        </w:rPr>
      </w:pPr>
    </w:p>
    <w:p w14:paraId="7BBDC75A" w14:textId="1EAD50D7" w:rsidR="00683A14" w:rsidRDefault="00683A14">
      <w:pPr>
        <w:spacing w:after="160" w:line="259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A0310DC" w14:textId="77777777" w:rsidR="00D024EE" w:rsidRDefault="00D024EE" w:rsidP="00437217">
      <w:pPr>
        <w:jc w:val="both"/>
        <w:rPr>
          <w:rFonts w:ascii="Arial" w:hAnsi="Arial" w:cs="Arial"/>
          <w:sz w:val="18"/>
          <w:szCs w:val="18"/>
        </w:rPr>
      </w:pPr>
    </w:p>
    <w:p w14:paraId="242CEA9D" w14:textId="3A95B9BD" w:rsidR="00437217" w:rsidRDefault="00437217" w:rsidP="0043721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Diverzije – Festival kratkometražnog filma – jedan je od načina umjetničke promocije domaće i strane kratko-filmske produkcije. Festival je mjesto na kojem se autori filmova predstavljaju filmskoj publici. Kroz program filmske radionice potiče se filmsko opismenjavanje mladih </w:t>
      </w:r>
      <w:proofErr w:type="spellStart"/>
      <w:r>
        <w:rPr>
          <w:rFonts w:ascii="Arial" w:hAnsi="Arial" w:cs="Arial"/>
          <w:sz w:val="18"/>
          <w:szCs w:val="18"/>
        </w:rPr>
        <w:t>Zelinčana</w:t>
      </w:r>
      <w:proofErr w:type="spellEnd"/>
      <w:r>
        <w:rPr>
          <w:rFonts w:ascii="Arial" w:hAnsi="Arial" w:cs="Arial"/>
          <w:sz w:val="18"/>
          <w:szCs w:val="18"/>
        </w:rPr>
        <w:t xml:space="preserve"> u dobi od 12-17 godina. 202</w:t>
      </w:r>
      <w:r w:rsidR="0030537F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. godine od </w:t>
      </w:r>
      <w:r w:rsidR="0030537F">
        <w:rPr>
          <w:rFonts w:ascii="Arial" w:hAnsi="Arial" w:cs="Arial"/>
          <w:sz w:val="18"/>
          <w:szCs w:val="18"/>
        </w:rPr>
        <w:t>134</w:t>
      </w:r>
      <w:r>
        <w:rPr>
          <w:rFonts w:ascii="Arial" w:hAnsi="Arial" w:cs="Arial"/>
          <w:sz w:val="18"/>
          <w:szCs w:val="18"/>
        </w:rPr>
        <w:t xml:space="preserve"> prijavljena, bila </w:t>
      </w:r>
      <w:r w:rsidR="0030537F">
        <w:rPr>
          <w:rFonts w:ascii="Arial" w:hAnsi="Arial" w:cs="Arial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 xml:space="preserve"> prikazan</w:t>
      </w:r>
      <w:r w:rsidR="0030537F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  </w:t>
      </w:r>
      <w:r w:rsidR="0030537F">
        <w:rPr>
          <w:rFonts w:ascii="Arial" w:hAnsi="Arial" w:cs="Arial"/>
          <w:sz w:val="18"/>
          <w:szCs w:val="18"/>
        </w:rPr>
        <w:t>26</w:t>
      </w:r>
      <w:r>
        <w:rPr>
          <w:rFonts w:ascii="Arial" w:hAnsi="Arial" w:cs="Arial"/>
          <w:sz w:val="18"/>
          <w:szCs w:val="18"/>
        </w:rPr>
        <w:t xml:space="preserve"> kratk</w:t>
      </w:r>
      <w:r w:rsidR="0030537F">
        <w:rPr>
          <w:rFonts w:ascii="Arial" w:hAnsi="Arial" w:cs="Arial"/>
          <w:sz w:val="18"/>
          <w:szCs w:val="18"/>
        </w:rPr>
        <w:t>ih</w:t>
      </w:r>
      <w:r>
        <w:rPr>
          <w:rFonts w:ascii="Arial" w:hAnsi="Arial" w:cs="Arial"/>
          <w:sz w:val="18"/>
          <w:szCs w:val="18"/>
        </w:rPr>
        <w:t xml:space="preserve"> filma.</w:t>
      </w:r>
    </w:p>
    <w:p w14:paraId="1D034CD2" w14:textId="77777777" w:rsidR="00D024EE" w:rsidRDefault="00D024EE" w:rsidP="00437217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936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1275"/>
        <w:gridCol w:w="1099"/>
        <w:gridCol w:w="1134"/>
        <w:gridCol w:w="1134"/>
        <w:gridCol w:w="952"/>
        <w:gridCol w:w="30"/>
        <w:gridCol w:w="1003"/>
      </w:tblGrid>
      <w:tr w:rsidR="00B92785" w14:paraId="3BE26BB4" w14:textId="1955B01C" w:rsidTr="00B92785">
        <w:trPr>
          <w:trHeight w:val="778"/>
        </w:trPr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13CBC" w14:textId="77777777" w:rsidR="00B92785" w:rsidRDefault="00B92785" w:rsidP="00B927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Definicija programa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3DEDF" w14:textId="77777777" w:rsidR="00B92785" w:rsidRDefault="00B92785" w:rsidP="00B927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Jedinica uspješnosti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A0468" w14:textId="77777777" w:rsidR="00B92785" w:rsidRDefault="00B92785" w:rsidP="00B927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Polazna vrijednost 2018.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7B2C4" w14:textId="77777777" w:rsidR="00B92785" w:rsidRDefault="00B92785" w:rsidP="00B927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Polazna vrijednost 2019.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DF727" w14:textId="38F52EB0" w:rsidR="00B92785" w:rsidRDefault="0020585F" w:rsidP="00B927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Polazna</w:t>
            </w:r>
            <w:r w:rsidR="00B927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511F613E" w14:textId="77777777" w:rsidR="00B92785" w:rsidRDefault="00B92785" w:rsidP="00B927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vrijednost 2020.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D244C8C" w14:textId="295A3110" w:rsidR="00B92785" w:rsidRDefault="00B92785" w:rsidP="00B927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Ciljana vrijednost 2021. 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5D1A19" w14:textId="0DA4FA55" w:rsidR="00B92785" w:rsidRDefault="00B92785" w:rsidP="00B927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E7F060" w14:textId="77777777" w:rsidR="00B92785" w:rsidRPr="0018482F" w:rsidRDefault="00B92785" w:rsidP="00B927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Ostvarena </w:t>
            </w:r>
          </w:p>
          <w:p w14:paraId="0751D93F" w14:textId="60FD873D" w:rsidR="00B92785" w:rsidRPr="0018482F" w:rsidRDefault="00B92785" w:rsidP="00B927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>vrijednost 2021.</w:t>
            </w:r>
          </w:p>
        </w:tc>
      </w:tr>
      <w:tr w:rsidR="00B92785" w14:paraId="3021EBCB" w14:textId="6A080CC4" w:rsidTr="00B92785">
        <w:trPr>
          <w:trHeight w:val="480"/>
        </w:trPr>
        <w:tc>
          <w:tcPr>
            <w:tcW w:w="23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AAC9B" w14:textId="77777777" w:rsidR="00B92785" w:rsidRDefault="00B92785" w:rsidP="00B927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Diverzije – Festival kratkometražnog filma (bivši Kratki na brzinu)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CBCCE" w14:textId="77777777" w:rsidR="00B92785" w:rsidRDefault="00B92785" w:rsidP="00B927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filmova u programu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40679" w14:textId="77777777" w:rsidR="00B92785" w:rsidRDefault="00B92785" w:rsidP="00B92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92F6B" w14:textId="77777777" w:rsidR="00B92785" w:rsidRDefault="00B92785" w:rsidP="00B92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6FFD9" w14:textId="77777777" w:rsidR="00B92785" w:rsidRDefault="00B92785" w:rsidP="00B92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A971674" w14:textId="503DD1E2" w:rsidR="00B92785" w:rsidRDefault="00B92785" w:rsidP="00B92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53F4D" w14:textId="44995D24" w:rsidR="00B92785" w:rsidRDefault="00B92785" w:rsidP="00B92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EB4F6" w14:textId="01E6D1F4" w:rsidR="00B92785" w:rsidRDefault="00B92785" w:rsidP="00B92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B92785" w14:paraId="6202431E" w14:textId="67D12193" w:rsidTr="00B92785">
        <w:trPr>
          <w:trHeight w:val="480"/>
        </w:trPr>
        <w:tc>
          <w:tcPr>
            <w:tcW w:w="23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F9AED" w14:textId="77777777" w:rsidR="00B92785" w:rsidRDefault="00B92785" w:rsidP="00B927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727DA" w14:textId="77777777" w:rsidR="00B92785" w:rsidRDefault="00B92785" w:rsidP="00B92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posjetitelja filmskog programa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0A10D" w14:textId="77777777" w:rsidR="00B92785" w:rsidRDefault="00B92785" w:rsidP="00B92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F34CE" w14:textId="77777777" w:rsidR="00B92785" w:rsidRDefault="00B92785" w:rsidP="00B927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40B4B" w14:textId="77777777" w:rsidR="00B92785" w:rsidRDefault="00B92785" w:rsidP="00B92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7F3822C" w14:textId="25D9F274" w:rsidR="00B92785" w:rsidRDefault="00B92785" w:rsidP="00B92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0AE9A" w14:textId="21453AF5" w:rsidR="00B92785" w:rsidRDefault="00B92785" w:rsidP="00B92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1E6EE" w14:textId="19D8AAC4" w:rsidR="00B92785" w:rsidRDefault="00B92785" w:rsidP="00B92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</w:t>
            </w:r>
          </w:p>
        </w:tc>
      </w:tr>
      <w:tr w:rsidR="00B92785" w14:paraId="51B9BDFF" w14:textId="2D053332" w:rsidTr="00B92785">
        <w:trPr>
          <w:trHeight w:val="480"/>
        </w:trPr>
        <w:tc>
          <w:tcPr>
            <w:tcW w:w="23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5ADF1" w14:textId="77777777" w:rsidR="00B92785" w:rsidRDefault="00B92785" w:rsidP="00B927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EBA70" w14:textId="77777777" w:rsidR="00B92785" w:rsidRDefault="00B92785" w:rsidP="00B927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Broj posjetitelja popratnih programa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323E4" w14:textId="77777777" w:rsidR="00B92785" w:rsidRDefault="00B92785" w:rsidP="00B92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4CD6C" w14:textId="77777777" w:rsidR="00B92785" w:rsidRDefault="00B92785" w:rsidP="00B92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E2D39" w14:textId="77777777" w:rsidR="00B92785" w:rsidRDefault="00B92785" w:rsidP="00B92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A94884A" w14:textId="7CDBE6B6" w:rsidR="00B92785" w:rsidRDefault="00B92785" w:rsidP="00B92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2F865" w14:textId="53D5C287" w:rsidR="00B92785" w:rsidRDefault="00B92785" w:rsidP="00B92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9CCDF" w14:textId="071D2BD7" w:rsidR="00B92785" w:rsidRDefault="00B92785" w:rsidP="00B92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</w:tbl>
    <w:p w14:paraId="5DBAB4C1" w14:textId="77777777" w:rsidR="00437217" w:rsidRDefault="00437217" w:rsidP="00437217">
      <w:pPr>
        <w:jc w:val="both"/>
        <w:rPr>
          <w:rFonts w:ascii="Arial" w:hAnsi="Arial" w:cs="Arial"/>
          <w:sz w:val="18"/>
          <w:szCs w:val="18"/>
        </w:rPr>
      </w:pPr>
    </w:p>
    <w:p w14:paraId="770D708C" w14:textId="77777777" w:rsidR="00D024EE" w:rsidRDefault="00D024EE" w:rsidP="00437217">
      <w:pPr>
        <w:jc w:val="both"/>
        <w:rPr>
          <w:rFonts w:ascii="Arial" w:hAnsi="Arial" w:cs="Arial"/>
          <w:sz w:val="18"/>
          <w:szCs w:val="18"/>
        </w:rPr>
      </w:pPr>
    </w:p>
    <w:p w14:paraId="5EB53723" w14:textId="0D4646D7" w:rsidR="00437217" w:rsidRDefault="00437217" w:rsidP="0043721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Redovna </w:t>
      </w:r>
      <w:proofErr w:type="spellStart"/>
      <w:r>
        <w:rPr>
          <w:rFonts w:ascii="Arial" w:hAnsi="Arial" w:cs="Arial"/>
          <w:sz w:val="18"/>
          <w:szCs w:val="18"/>
        </w:rPr>
        <w:t>kinoprikazivačka</w:t>
      </w:r>
      <w:proofErr w:type="spellEnd"/>
      <w:r>
        <w:rPr>
          <w:rFonts w:ascii="Arial" w:hAnsi="Arial" w:cs="Arial"/>
          <w:sz w:val="18"/>
          <w:szCs w:val="18"/>
        </w:rPr>
        <w:t xml:space="preserve"> djelatnost je najstabilnija djelatnost kojom se Učilište bavi. U 202</w:t>
      </w:r>
      <w:r w:rsidR="0018482F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 godini prikazan</w:t>
      </w:r>
      <w:r w:rsidR="0018482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</w:t>
      </w:r>
      <w:r w:rsidR="0018482F">
        <w:rPr>
          <w:rFonts w:ascii="Arial" w:hAnsi="Arial" w:cs="Arial"/>
          <w:sz w:val="18"/>
          <w:szCs w:val="18"/>
        </w:rPr>
        <w:t>su</w:t>
      </w:r>
      <w:r>
        <w:rPr>
          <w:rFonts w:ascii="Arial" w:hAnsi="Arial" w:cs="Arial"/>
          <w:sz w:val="18"/>
          <w:szCs w:val="18"/>
        </w:rPr>
        <w:t xml:space="preserve"> </w:t>
      </w:r>
      <w:r w:rsidR="0018482F">
        <w:rPr>
          <w:rFonts w:ascii="Arial" w:hAnsi="Arial" w:cs="Arial"/>
          <w:sz w:val="18"/>
          <w:szCs w:val="18"/>
        </w:rPr>
        <w:t>94</w:t>
      </w:r>
      <w:r>
        <w:rPr>
          <w:rFonts w:ascii="Arial" w:hAnsi="Arial" w:cs="Arial"/>
          <w:sz w:val="18"/>
          <w:szCs w:val="18"/>
        </w:rPr>
        <w:t xml:space="preserve"> filmsk</w:t>
      </w:r>
      <w:r w:rsidR="0018482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naslov</w:t>
      </w:r>
      <w:r w:rsidR="00683A14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koje je vidjelo </w:t>
      </w:r>
      <w:r w:rsidR="0018482F">
        <w:rPr>
          <w:rFonts w:ascii="Arial" w:hAnsi="Arial" w:cs="Arial"/>
          <w:sz w:val="18"/>
          <w:szCs w:val="18"/>
        </w:rPr>
        <w:t>4000</w:t>
      </w:r>
      <w:r>
        <w:rPr>
          <w:rFonts w:ascii="Arial" w:hAnsi="Arial" w:cs="Arial"/>
          <w:sz w:val="18"/>
          <w:szCs w:val="18"/>
        </w:rPr>
        <w:t xml:space="preserve"> ljudi. Glavnina programa odnosi se na aktualne filmske naslove. Međutim, Kino Zelina je kao član Kino mreže te kao obveznik ugovora s Hrvatskim audiovizualnim centrom prilikom nabavke digitalnog projektora, dužno promovirati hrvatsku, europsku i preostalu globalnu umjetničku kinematografiju. 202</w:t>
      </w:r>
      <w:r w:rsidR="0018482F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. godine broj posjetitelja je </w:t>
      </w:r>
      <w:r w:rsidR="0018482F">
        <w:rPr>
          <w:rFonts w:ascii="Arial" w:hAnsi="Arial" w:cs="Arial"/>
          <w:sz w:val="18"/>
          <w:szCs w:val="18"/>
        </w:rPr>
        <w:t>još uvijek</w:t>
      </w:r>
      <w:r w:rsidR="00D024EE">
        <w:rPr>
          <w:rFonts w:ascii="Arial" w:hAnsi="Arial" w:cs="Arial"/>
          <w:sz w:val="18"/>
          <w:szCs w:val="18"/>
        </w:rPr>
        <w:t xml:space="preserve"> bio</w:t>
      </w:r>
      <w:r w:rsidR="0018482F">
        <w:rPr>
          <w:rFonts w:ascii="Arial" w:hAnsi="Arial" w:cs="Arial"/>
          <w:sz w:val="18"/>
          <w:szCs w:val="18"/>
        </w:rPr>
        <w:t xml:space="preserve"> jako niski</w:t>
      </w:r>
      <w:r>
        <w:rPr>
          <w:rFonts w:ascii="Arial" w:hAnsi="Arial" w:cs="Arial"/>
          <w:sz w:val="18"/>
          <w:szCs w:val="18"/>
        </w:rPr>
        <w:t>, što zbog ograničenog broja posjetitelja zbog epidemioloških mjera, što zbog straha od zaraze korona virusom.</w:t>
      </w:r>
    </w:p>
    <w:p w14:paraId="49318EF6" w14:textId="77777777" w:rsidR="00683A14" w:rsidRDefault="00683A14" w:rsidP="00437217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936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  <w:gridCol w:w="1382"/>
        <w:gridCol w:w="1145"/>
        <w:gridCol w:w="1145"/>
        <w:gridCol w:w="1151"/>
        <w:gridCol w:w="852"/>
        <w:gridCol w:w="20"/>
        <w:gridCol w:w="994"/>
      </w:tblGrid>
      <w:tr w:rsidR="0020585F" w14:paraId="116DB69C" w14:textId="2056370D" w:rsidTr="0020585F">
        <w:trPr>
          <w:trHeight w:val="714"/>
        </w:trPr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1308D" w14:textId="77777777" w:rsidR="0020585F" w:rsidRDefault="0020585F" w:rsidP="002058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Definicija programa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06E35" w14:textId="77777777" w:rsidR="0020585F" w:rsidRDefault="0020585F" w:rsidP="002058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Jedinica uspješnosti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0D10F" w14:textId="77777777" w:rsidR="0020585F" w:rsidRDefault="0020585F" w:rsidP="002058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Polazna vrijednost 2018.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0CBD7" w14:textId="77777777" w:rsidR="0020585F" w:rsidRDefault="0020585F" w:rsidP="002058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Polazna vrijednost 2019.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287CB" w14:textId="12621FEC" w:rsidR="0020585F" w:rsidRDefault="0020585F" w:rsidP="002058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Polazna </w:t>
            </w:r>
          </w:p>
          <w:p w14:paraId="314078F9" w14:textId="77777777" w:rsidR="0020585F" w:rsidRDefault="0020585F" w:rsidP="002058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vrijednost 2020.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3D492F2" w14:textId="7EDAA10F" w:rsidR="0020585F" w:rsidRDefault="0020585F" w:rsidP="002058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Ciljana vrijednost 2021. 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7BA3F3" w14:textId="5749587D" w:rsidR="0020585F" w:rsidRDefault="0020585F" w:rsidP="002058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267110" w14:textId="77777777" w:rsidR="0020585F" w:rsidRPr="0018482F" w:rsidRDefault="0020585F" w:rsidP="002058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Ostvarena </w:t>
            </w:r>
          </w:p>
          <w:p w14:paraId="268ABBBA" w14:textId="7DCC2EC0" w:rsidR="0020585F" w:rsidRPr="0018482F" w:rsidRDefault="0020585F" w:rsidP="002058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82F">
              <w:rPr>
                <w:rFonts w:ascii="Arial" w:hAnsi="Arial" w:cs="Arial"/>
                <w:b/>
                <w:bCs/>
                <w:sz w:val="16"/>
                <w:szCs w:val="16"/>
              </w:rPr>
              <w:t>vrijednost 2021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0585F" w14:paraId="3B5931A3" w14:textId="3350856B" w:rsidTr="0020585F">
        <w:trPr>
          <w:trHeight w:val="441"/>
        </w:trPr>
        <w:tc>
          <w:tcPr>
            <w:tcW w:w="22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34375" w14:textId="77777777" w:rsidR="0020585F" w:rsidRDefault="0020585F" w:rsidP="002058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Redovna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kinoprikazivačka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djelatnost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FAF9A" w14:textId="77777777" w:rsidR="0020585F" w:rsidRDefault="0020585F" w:rsidP="002058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Broj prikazanih novih 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kinotečnih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naslova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08775" w14:textId="77777777" w:rsidR="0020585F" w:rsidRDefault="0020585F" w:rsidP="002058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9452F" w14:textId="77777777" w:rsidR="0020585F" w:rsidRDefault="0020585F" w:rsidP="002058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FA993" w14:textId="77777777" w:rsidR="0020585F" w:rsidRDefault="0020585F" w:rsidP="002058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3A723D0" w14:textId="2CBBFD58" w:rsidR="0020585F" w:rsidRDefault="0020585F" w:rsidP="002058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1270F" w14:textId="7D161817" w:rsidR="0020585F" w:rsidRDefault="0020585F" w:rsidP="002058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B3236" w14:textId="4F68C563" w:rsidR="0020585F" w:rsidRDefault="0020585F" w:rsidP="002058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</w:tr>
      <w:tr w:rsidR="0020585F" w14:paraId="64E8BBA5" w14:textId="35622160" w:rsidTr="0020585F">
        <w:trPr>
          <w:trHeight w:val="441"/>
        </w:trPr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20DC2" w14:textId="77777777" w:rsidR="0020585F" w:rsidRDefault="0020585F" w:rsidP="002058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6B9A0" w14:textId="77777777" w:rsidR="0020585F" w:rsidRDefault="0020585F" w:rsidP="002058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Broj posjetitelja na promocijama novih izdanja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BE30C" w14:textId="77777777" w:rsidR="0020585F" w:rsidRDefault="0020585F" w:rsidP="002058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23ED8" w14:textId="77777777" w:rsidR="0020585F" w:rsidRDefault="0020585F" w:rsidP="002058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0C0FF" w14:textId="77777777" w:rsidR="0020585F" w:rsidRDefault="0020585F" w:rsidP="002058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5732FDD" w14:textId="44199A41" w:rsidR="0020585F" w:rsidRDefault="0020585F" w:rsidP="002058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EFBCC" w14:textId="4E15CD56" w:rsidR="0020585F" w:rsidRDefault="0020585F" w:rsidP="002058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73EF6" w14:textId="1B9DA5F8" w:rsidR="0020585F" w:rsidRDefault="0020585F" w:rsidP="002058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</w:tr>
      <w:tr w:rsidR="0020585F" w14:paraId="3D5924CB" w14:textId="7B272A19" w:rsidTr="0020585F">
        <w:trPr>
          <w:trHeight w:val="441"/>
        </w:trPr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38DF2" w14:textId="77777777" w:rsidR="0020585F" w:rsidRDefault="0020585F" w:rsidP="002058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95110" w14:textId="77777777" w:rsidR="0020585F" w:rsidRDefault="0020585F" w:rsidP="002058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Prosječan broj posjetitelja po naslovu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7859E" w14:textId="77777777" w:rsidR="0020585F" w:rsidRDefault="0020585F" w:rsidP="002058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DB7B8" w14:textId="77777777" w:rsidR="0020585F" w:rsidRDefault="0020585F" w:rsidP="002058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BD939" w14:textId="77777777" w:rsidR="0020585F" w:rsidRDefault="0020585F" w:rsidP="002058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E0E2F70" w14:textId="7D52F6D4" w:rsidR="0020585F" w:rsidRDefault="0020585F" w:rsidP="002058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52DE5" w14:textId="1F00000A" w:rsidR="0020585F" w:rsidRDefault="0020585F" w:rsidP="002058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6ECE8" w14:textId="6CA50FF4" w:rsidR="0020585F" w:rsidRDefault="0020585F" w:rsidP="002058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</w:tbl>
    <w:p w14:paraId="1FE5455B" w14:textId="77777777" w:rsidR="00437217" w:rsidRDefault="00437217" w:rsidP="00437217">
      <w:pPr>
        <w:jc w:val="both"/>
        <w:rPr>
          <w:rFonts w:ascii="Arial" w:hAnsi="Arial" w:cs="Arial"/>
          <w:sz w:val="18"/>
          <w:szCs w:val="18"/>
        </w:rPr>
      </w:pPr>
    </w:p>
    <w:p w14:paraId="16A6C03E" w14:textId="16C1B06D" w:rsidR="00D024EE" w:rsidRDefault="00437217" w:rsidP="00BF63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Obrazovni programi učilišta – 202</w:t>
      </w:r>
      <w:r w:rsidR="00D024EE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. godine </w:t>
      </w:r>
      <w:r w:rsidR="00D024EE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 polazni</w:t>
      </w:r>
      <w:r w:rsidR="00D024EE">
        <w:rPr>
          <w:rFonts w:ascii="Arial" w:hAnsi="Arial" w:cs="Arial"/>
          <w:sz w:val="18"/>
          <w:szCs w:val="18"/>
        </w:rPr>
        <w:t>ka</w:t>
      </w:r>
      <w:r>
        <w:rPr>
          <w:rFonts w:ascii="Arial" w:hAnsi="Arial" w:cs="Arial"/>
          <w:sz w:val="18"/>
          <w:szCs w:val="18"/>
        </w:rPr>
        <w:t xml:space="preserve"> završil</w:t>
      </w:r>
      <w:r w:rsidR="00D024EE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</w:t>
      </w:r>
      <w:r w:rsidR="00D024EE">
        <w:rPr>
          <w:rFonts w:ascii="Arial" w:hAnsi="Arial" w:cs="Arial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 xml:space="preserve"> program osposobljavanja za Njegovatelja starijih i nemoćnih </w:t>
      </w:r>
      <w:r w:rsidR="00D024EE">
        <w:rPr>
          <w:rFonts w:ascii="Arial" w:hAnsi="Arial" w:cs="Arial"/>
          <w:sz w:val="18"/>
          <w:szCs w:val="18"/>
        </w:rPr>
        <w:t>osoba te 12 polazni</w:t>
      </w:r>
      <w:r w:rsidR="00A00AA8">
        <w:rPr>
          <w:rFonts w:ascii="Arial" w:hAnsi="Arial" w:cs="Arial"/>
          <w:sz w:val="18"/>
          <w:szCs w:val="18"/>
        </w:rPr>
        <w:t>ka</w:t>
      </w:r>
      <w:r w:rsidR="00D024EE">
        <w:rPr>
          <w:rFonts w:ascii="Arial" w:hAnsi="Arial" w:cs="Arial"/>
          <w:sz w:val="18"/>
          <w:szCs w:val="18"/>
        </w:rPr>
        <w:t xml:space="preserve"> program osposobljavanja za Cvjećara – aranžera.</w:t>
      </w:r>
    </w:p>
    <w:p w14:paraId="39A28415" w14:textId="0BC55325" w:rsidR="00437217" w:rsidRDefault="00437217" w:rsidP="00BF63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Učilište je nastavilo obuku po programu osposobljavanja za održivu uporabu pesticida kako za polaznike koji obnavljaju certifikat (dopunska izobrazba) tako i za nove polaznike (osnovna izobrazba). Ukupno se obrazovalo 2</w:t>
      </w:r>
      <w:r w:rsidR="00A00AA8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polaznika u sklopu osnovne i </w:t>
      </w:r>
      <w:r w:rsidR="00A00AA8">
        <w:rPr>
          <w:rFonts w:ascii="Arial" w:hAnsi="Arial" w:cs="Arial"/>
          <w:sz w:val="18"/>
          <w:szCs w:val="18"/>
        </w:rPr>
        <w:t>302</w:t>
      </w:r>
      <w:r>
        <w:rPr>
          <w:rFonts w:ascii="Arial" w:hAnsi="Arial" w:cs="Arial"/>
          <w:sz w:val="18"/>
          <w:szCs w:val="18"/>
        </w:rPr>
        <w:t xml:space="preserve"> polaznika kroz dopunsku izobrazbu. </w:t>
      </w:r>
    </w:p>
    <w:p w14:paraId="70EAE7FE" w14:textId="77777777" w:rsidR="00190288" w:rsidRPr="00190288" w:rsidRDefault="00190288" w:rsidP="00BF6370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90288">
        <w:rPr>
          <w:rFonts w:ascii="Arial" w:hAnsi="Arial" w:cs="Arial"/>
          <w:sz w:val="18"/>
          <w:szCs w:val="18"/>
        </w:rPr>
        <w:t xml:space="preserve">„Od 15 do 115” - program socijalnog uključivanja mladih i osoba starijih od 54 godine na području Grada Sveti Ivan Zelina </w:t>
      </w:r>
    </w:p>
    <w:p w14:paraId="7ED2E49E" w14:textId="77777777" w:rsidR="00190288" w:rsidRPr="00190288" w:rsidRDefault="00190288" w:rsidP="00BF6370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90288">
        <w:rPr>
          <w:rFonts w:ascii="Arial" w:hAnsi="Arial" w:cs="Arial"/>
          <w:sz w:val="18"/>
          <w:szCs w:val="18"/>
        </w:rPr>
        <w:t>Kodni broj: UP.02.1.1.12.0015</w:t>
      </w:r>
    </w:p>
    <w:p w14:paraId="7B999095" w14:textId="77777777" w:rsidR="00190288" w:rsidRPr="00190288" w:rsidRDefault="00190288" w:rsidP="00BF6370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90288">
        <w:rPr>
          <w:rFonts w:ascii="Arial" w:hAnsi="Arial" w:cs="Arial"/>
          <w:sz w:val="18"/>
          <w:szCs w:val="18"/>
        </w:rPr>
        <w:t xml:space="preserve">Pučko otvoreno učilište Sveti Ivan Zelina je kao korisnik i nositelj EU projekta „Od 15 do 115“ potpisalo Ugovor o dodjeli bespovratnih sredstava 17. veljače 2021. Projekt se provodi do 17. veljače 2023., odnosno razdoblje provedbe je 24 mjeseca. Ukupan iznos bespovratnih sredstava iznosi 2.885.076,90 kn, od čega je 85% osigurano iz Europskog socijalnog fonda, a 15% iz Državnog proračuna Republike Hrvatske. Dobiven je i predujam u iznosu od 1.154.030,76 kn za plaćanje nastalih troškova. </w:t>
      </w:r>
    </w:p>
    <w:p w14:paraId="4D4CA8D4" w14:textId="77777777" w:rsidR="00190288" w:rsidRPr="00190288" w:rsidRDefault="00190288" w:rsidP="00BF6370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90288">
        <w:rPr>
          <w:rFonts w:ascii="Arial" w:hAnsi="Arial" w:cs="Arial"/>
          <w:sz w:val="18"/>
          <w:szCs w:val="18"/>
        </w:rPr>
        <w:t xml:space="preserve">Upravljačko tijelo predstavlja Ministarstvo rada, mirovinskog sustava, obitelji i socijalne politike dok je posredničko tijelo Hrvatski zavod za zapošljavanje. Partneri projekta su Grad Sveti Ivan Zelina i „Srce” - Udruga djece s teškoćama u razvoju, osoba s invaliditetom i njihovih obitelji. </w:t>
      </w:r>
    </w:p>
    <w:p w14:paraId="10F59ADF" w14:textId="77777777" w:rsidR="00190288" w:rsidRPr="00190288" w:rsidRDefault="00190288" w:rsidP="00BF6370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90288">
        <w:rPr>
          <w:rFonts w:ascii="Arial" w:hAnsi="Arial" w:cs="Arial"/>
          <w:sz w:val="18"/>
          <w:szCs w:val="18"/>
        </w:rPr>
        <w:t xml:space="preserve">Projekt je dio Operativnog programa Učinkoviti ljudski potencijali 2014.-2020. te dio poziva pod nazivom: Aktivno uključivanje i poboljšanje </w:t>
      </w:r>
      <w:proofErr w:type="spellStart"/>
      <w:r w:rsidRPr="00190288">
        <w:rPr>
          <w:rFonts w:ascii="Arial" w:hAnsi="Arial" w:cs="Arial"/>
          <w:sz w:val="18"/>
          <w:szCs w:val="18"/>
        </w:rPr>
        <w:t>zapošljivosti</w:t>
      </w:r>
      <w:proofErr w:type="spellEnd"/>
      <w:r w:rsidRPr="00190288">
        <w:rPr>
          <w:rFonts w:ascii="Arial" w:hAnsi="Arial" w:cs="Arial"/>
          <w:sz w:val="18"/>
          <w:szCs w:val="18"/>
        </w:rPr>
        <w:t xml:space="preserve"> te razvoj inovativnih socijalnih usluga za ranjive skupine unutar 7 urbanih aglomeracija/područja Osijek, Pula, Rijeka, Slavonski brod, Split, Zadar i Zagreb. </w:t>
      </w:r>
    </w:p>
    <w:p w14:paraId="394305EC" w14:textId="77777777" w:rsidR="00190288" w:rsidRPr="00190288" w:rsidRDefault="00190288" w:rsidP="00BF6370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90288">
        <w:rPr>
          <w:rFonts w:ascii="Arial" w:hAnsi="Arial" w:cs="Arial"/>
          <w:sz w:val="18"/>
          <w:szCs w:val="18"/>
        </w:rPr>
        <w:t xml:space="preserve">Ciljane skupine za projektne aktivnosti uključuju: </w:t>
      </w:r>
    </w:p>
    <w:p w14:paraId="5B470F51" w14:textId="77777777" w:rsidR="00190288" w:rsidRPr="00190288" w:rsidRDefault="00190288" w:rsidP="00BF6370">
      <w:pPr>
        <w:pStyle w:val="Default"/>
        <w:spacing w:after="30"/>
        <w:jc w:val="both"/>
        <w:rPr>
          <w:rFonts w:ascii="Arial" w:hAnsi="Arial" w:cs="Arial"/>
          <w:sz w:val="18"/>
          <w:szCs w:val="18"/>
        </w:rPr>
      </w:pPr>
      <w:r w:rsidRPr="00190288">
        <w:rPr>
          <w:rFonts w:ascii="Arial" w:hAnsi="Arial" w:cs="Arial"/>
          <w:sz w:val="18"/>
          <w:szCs w:val="18"/>
        </w:rPr>
        <w:t xml:space="preserve">• nezaposleni, uključujući dugotrajno nezaposlene - 25 osoba </w:t>
      </w:r>
    </w:p>
    <w:p w14:paraId="5023756F" w14:textId="77777777" w:rsidR="00190288" w:rsidRPr="00190288" w:rsidRDefault="00190288" w:rsidP="00BF6370">
      <w:pPr>
        <w:pStyle w:val="Default"/>
        <w:spacing w:after="30"/>
        <w:jc w:val="both"/>
        <w:rPr>
          <w:rFonts w:ascii="Arial" w:hAnsi="Arial" w:cs="Arial"/>
          <w:sz w:val="18"/>
          <w:szCs w:val="18"/>
        </w:rPr>
      </w:pPr>
      <w:r w:rsidRPr="00190288">
        <w:rPr>
          <w:rFonts w:ascii="Arial" w:hAnsi="Arial" w:cs="Arial"/>
          <w:sz w:val="18"/>
          <w:szCs w:val="18"/>
        </w:rPr>
        <w:t xml:space="preserve">• stariji od 54 godine - 25 osoba </w:t>
      </w:r>
    </w:p>
    <w:p w14:paraId="7B5D0973" w14:textId="77777777" w:rsidR="00190288" w:rsidRPr="00190288" w:rsidRDefault="00190288" w:rsidP="00BF6370">
      <w:pPr>
        <w:pStyle w:val="Default"/>
        <w:spacing w:after="30"/>
        <w:jc w:val="both"/>
        <w:rPr>
          <w:rFonts w:ascii="Arial" w:hAnsi="Arial" w:cs="Arial"/>
          <w:sz w:val="18"/>
          <w:szCs w:val="18"/>
        </w:rPr>
      </w:pPr>
      <w:r w:rsidRPr="00190288">
        <w:rPr>
          <w:rFonts w:ascii="Arial" w:hAnsi="Arial" w:cs="Arial"/>
          <w:sz w:val="18"/>
          <w:szCs w:val="18"/>
        </w:rPr>
        <w:t xml:space="preserve">• sudionici s invaliditetom - 30 osoba </w:t>
      </w:r>
    </w:p>
    <w:p w14:paraId="3B4070B9" w14:textId="77777777" w:rsidR="00190288" w:rsidRPr="00190288" w:rsidRDefault="00190288" w:rsidP="00BF6370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90288">
        <w:rPr>
          <w:rFonts w:ascii="Arial" w:hAnsi="Arial" w:cs="Arial"/>
          <w:sz w:val="18"/>
          <w:szCs w:val="18"/>
        </w:rPr>
        <w:t xml:space="preserve">• mlađi od 25 godina - 50 osoba </w:t>
      </w:r>
    </w:p>
    <w:p w14:paraId="32312B12" w14:textId="77777777" w:rsidR="00190288" w:rsidRPr="00190288" w:rsidRDefault="00190288" w:rsidP="00BF6370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90288">
        <w:rPr>
          <w:rFonts w:ascii="Arial" w:hAnsi="Arial" w:cs="Arial"/>
          <w:sz w:val="18"/>
          <w:szCs w:val="18"/>
        </w:rPr>
        <w:lastRenderedPageBreak/>
        <w:t xml:space="preserve">Projekt „Od 15 do 115“ doprinosi smanjenju socijalne isključenosti i povećanju kvalitete života 130 mladih i starijih osoba slabijeg imovinskog stanja, osoba s invaliditetom, osoba s ruralnog područja i dugotrajno nezaposlenih osobe razvojem i provedbom programa obrazovnih, kulturnih, sportskih, volonterskih i sličnih aktivnosti koje će omogućiti njihovo socijalno uključivanje u lokalnu zajednicu. </w:t>
      </w:r>
    </w:p>
    <w:p w14:paraId="234E1E6B" w14:textId="32F56A8F" w:rsidR="00190288" w:rsidRPr="00190288" w:rsidRDefault="00190288" w:rsidP="00BF6370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90288">
        <w:rPr>
          <w:rFonts w:ascii="Arial" w:hAnsi="Arial" w:cs="Arial"/>
          <w:sz w:val="18"/>
          <w:szCs w:val="18"/>
        </w:rPr>
        <w:t>Cilj projekta je omogućiti socijalno uključivanje za mlade i starije osobe slabijeg imovinskog stanja, osoba s invaliditetom i dugotrajno nezaposlenih osobe razvojem i provedbom programa socijalnog uključivanja na području Grada Svet</w:t>
      </w:r>
      <w:r w:rsidR="00A2252B">
        <w:rPr>
          <w:rFonts w:ascii="Arial" w:hAnsi="Arial" w:cs="Arial"/>
          <w:sz w:val="18"/>
          <w:szCs w:val="18"/>
        </w:rPr>
        <w:t>og</w:t>
      </w:r>
      <w:r w:rsidRPr="00190288">
        <w:rPr>
          <w:rFonts w:ascii="Arial" w:hAnsi="Arial" w:cs="Arial"/>
          <w:sz w:val="18"/>
          <w:szCs w:val="18"/>
        </w:rPr>
        <w:t xml:space="preserve"> Ivan</w:t>
      </w:r>
      <w:r w:rsidR="00A2252B">
        <w:rPr>
          <w:rFonts w:ascii="Arial" w:hAnsi="Arial" w:cs="Arial"/>
          <w:sz w:val="18"/>
          <w:szCs w:val="18"/>
        </w:rPr>
        <w:t>a</w:t>
      </w:r>
      <w:r w:rsidRPr="00190288">
        <w:rPr>
          <w:rFonts w:ascii="Arial" w:hAnsi="Arial" w:cs="Arial"/>
          <w:sz w:val="18"/>
          <w:szCs w:val="18"/>
        </w:rPr>
        <w:t xml:space="preserve"> Zelin</w:t>
      </w:r>
      <w:r w:rsidR="00A2252B">
        <w:rPr>
          <w:rFonts w:ascii="Arial" w:hAnsi="Arial" w:cs="Arial"/>
          <w:sz w:val="18"/>
          <w:szCs w:val="18"/>
        </w:rPr>
        <w:t>e</w:t>
      </w:r>
      <w:r w:rsidRPr="00190288">
        <w:rPr>
          <w:rFonts w:ascii="Arial" w:hAnsi="Arial" w:cs="Arial"/>
          <w:sz w:val="18"/>
          <w:szCs w:val="18"/>
        </w:rPr>
        <w:t xml:space="preserve"> i okolnih ruralnih naselja. </w:t>
      </w:r>
    </w:p>
    <w:p w14:paraId="06F1B04A" w14:textId="38589737" w:rsidR="00190288" w:rsidRPr="00190288" w:rsidRDefault="00190288" w:rsidP="00BF6370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90288">
        <w:rPr>
          <w:rFonts w:ascii="Arial" w:hAnsi="Arial" w:cs="Arial"/>
          <w:sz w:val="18"/>
          <w:szCs w:val="18"/>
        </w:rPr>
        <w:t>Dugotrajno nezaposlene osobe (registriran</w:t>
      </w:r>
      <w:r w:rsidR="00A2252B">
        <w:rPr>
          <w:rFonts w:ascii="Arial" w:hAnsi="Arial" w:cs="Arial"/>
          <w:sz w:val="18"/>
          <w:szCs w:val="18"/>
        </w:rPr>
        <w:t>e</w:t>
      </w:r>
      <w:r w:rsidRPr="00190288">
        <w:rPr>
          <w:rFonts w:ascii="Arial" w:hAnsi="Arial" w:cs="Arial"/>
          <w:sz w:val="18"/>
          <w:szCs w:val="18"/>
        </w:rPr>
        <w:t xml:space="preserve"> i neregistriran</w:t>
      </w:r>
      <w:r w:rsidR="00A2252B">
        <w:rPr>
          <w:rFonts w:ascii="Arial" w:hAnsi="Arial" w:cs="Arial"/>
          <w:sz w:val="18"/>
          <w:szCs w:val="18"/>
        </w:rPr>
        <w:t>e</w:t>
      </w:r>
      <w:r w:rsidRPr="00190288">
        <w:rPr>
          <w:rFonts w:ascii="Arial" w:hAnsi="Arial" w:cs="Arial"/>
          <w:sz w:val="18"/>
          <w:szCs w:val="18"/>
        </w:rPr>
        <w:t xml:space="preserve"> u HZZ</w:t>
      </w:r>
      <w:r w:rsidR="00A2252B">
        <w:rPr>
          <w:rFonts w:ascii="Arial" w:hAnsi="Arial" w:cs="Arial"/>
          <w:sz w:val="18"/>
          <w:szCs w:val="18"/>
        </w:rPr>
        <w:t>-u</w:t>
      </w:r>
      <w:r w:rsidRPr="00190288">
        <w:rPr>
          <w:rFonts w:ascii="Arial" w:hAnsi="Arial" w:cs="Arial"/>
          <w:sz w:val="18"/>
          <w:szCs w:val="18"/>
        </w:rPr>
        <w:t xml:space="preserve">) će biti uključene u aktivnosti razvoja </w:t>
      </w:r>
      <w:proofErr w:type="spellStart"/>
      <w:r w:rsidRPr="00190288">
        <w:rPr>
          <w:rFonts w:ascii="Arial" w:hAnsi="Arial" w:cs="Arial"/>
          <w:sz w:val="18"/>
          <w:szCs w:val="18"/>
        </w:rPr>
        <w:t>zapošljivosti</w:t>
      </w:r>
      <w:proofErr w:type="spellEnd"/>
      <w:r w:rsidRPr="00190288">
        <w:rPr>
          <w:rFonts w:ascii="Arial" w:hAnsi="Arial" w:cs="Arial"/>
          <w:sz w:val="18"/>
          <w:szCs w:val="18"/>
        </w:rPr>
        <w:t xml:space="preserve"> poput vještina aktivnog traženja posla i podrške u uključivanju na tržište rada</w:t>
      </w:r>
      <w:r w:rsidR="00A2252B">
        <w:rPr>
          <w:rFonts w:ascii="Arial" w:hAnsi="Arial" w:cs="Arial"/>
          <w:sz w:val="18"/>
          <w:szCs w:val="18"/>
        </w:rPr>
        <w:t>, d</w:t>
      </w:r>
      <w:r w:rsidRPr="00190288">
        <w:rPr>
          <w:rFonts w:ascii="Arial" w:hAnsi="Arial" w:cs="Arial"/>
          <w:sz w:val="18"/>
          <w:szCs w:val="18"/>
        </w:rPr>
        <w:t xml:space="preserve">ok će ostali zajedno s njima biti uključeni u programe socijalnog uključivanja: klub za mlade, obrazovanje, kultura, sport, zapošljavanje, međugeneracijska suradnja, volontiranje, prijevoz. </w:t>
      </w:r>
    </w:p>
    <w:p w14:paraId="0104A9F4" w14:textId="77777777" w:rsidR="00190288" w:rsidRPr="00190288" w:rsidRDefault="00190288" w:rsidP="00BF6370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90288">
        <w:rPr>
          <w:rFonts w:ascii="Arial" w:hAnsi="Arial" w:cs="Arial"/>
          <w:sz w:val="18"/>
          <w:szCs w:val="18"/>
        </w:rPr>
        <w:t xml:space="preserve">Projekt uključuje sljedeće kategorije: </w:t>
      </w:r>
    </w:p>
    <w:p w14:paraId="2AF8A96B" w14:textId="77777777" w:rsidR="00190288" w:rsidRPr="00190288" w:rsidRDefault="00190288" w:rsidP="00BF6370">
      <w:pPr>
        <w:pStyle w:val="Default"/>
        <w:spacing w:after="30"/>
        <w:jc w:val="both"/>
        <w:rPr>
          <w:rFonts w:ascii="Arial" w:hAnsi="Arial" w:cs="Arial"/>
          <w:sz w:val="18"/>
          <w:szCs w:val="18"/>
        </w:rPr>
      </w:pPr>
      <w:r w:rsidRPr="00190288">
        <w:rPr>
          <w:rFonts w:ascii="Arial" w:hAnsi="Arial" w:cs="Arial"/>
          <w:sz w:val="18"/>
          <w:szCs w:val="18"/>
        </w:rPr>
        <w:t xml:space="preserve">• Aktivnosti vezane uz unaprjeđenje kvalitete i razvoja socijalnih usluga i programa za aktivno socijalno uključivanje i povećanje </w:t>
      </w:r>
      <w:proofErr w:type="spellStart"/>
      <w:r w:rsidRPr="00190288">
        <w:rPr>
          <w:rFonts w:ascii="Arial" w:hAnsi="Arial" w:cs="Arial"/>
          <w:sz w:val="18"/>
          <w:szCs w:val="18"/>
        </w:rPr>
        <w:t>zapošljivosti</w:t>
      </w:r>
      <w:proofErr w:type="spellEnd"/>
      <w:r w:rsidRPr="00190288">
        <w:rPr>
          <w:rFonts w:ascii="Arial" w:hAnsi="Arial" w:cs="Arial"/>
          <w:sz w:val="18"/>
          <w:szCs w:val="18"/>
        </w:rPr>
        <w:t xml:space="preserve"> ranjivih skupina </w:t>
      </w:r>
    </w:p>
    <w:p w14:paraId="2088350E" w14:textId="77777777" w:rsidR="00190288" w:rsidRPr="00190288" w:rsidRDefault="00190288" w:rsidP="00BF6370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90288">
        <w:rPr>
          <w:rFonts w:ascii="Arial" w:hAnsi="Arial" w:cs="Arial"/>
          <w:sz w:val="18"/>
          <w:szCs w:val="18"/>
        </w:rPr>
        <w:t xml:space="preserve">• Promidžba i vidljivost </w:t>
      </w:r>
    </w:p>
    <w:p w14:paraId="24682E7F" w14:textId="77777777" w:rsidR="00190288" w:rsidRPr="00190288" w:rsidRDefault="00190288" w:rsidP="00BF6370">
      <w:pPr>
        <w:pStyle w:val="Default"/>
        <w:numPr>
          <w:ilvl w:val="0"/>
          <w:numId w:val="1"/>
        </w:numPr>
        <w:jc w:val="both"/>
        <w:rPr>
          <w:rFonts w:ascii="Arial" w:eastAsia="Times New Roman" w:hAnsi="Arial" w:cs="Arial"/>
          <w:sz w:val="18"/>
          <w:szCs w:val="18"/>
        </w:rPr>
      </w:pPr>
      <w:r w:rsidRPr="00190288">
        <w:rPr>
          <w:rFonts w:ascii="Arial" w:eastAsia="Times New Roman" w:hAnsi="Arial" w:cs="Arial"/>
          <w:sz w:val="18"/>
          <w:szCs w:val="18"/>
        </w:rPr>
        <w:t>upravljanje projektom i administracija</w:t>
      </w:r>
    </w:p>
    <w:p w14:paraId="4BCC7625" w14:textId="0D7EED1D" w:rsidR="00190288" w:rsidRPr="00190288" w:rsidRDefault="00190288" w:rsidP="00BF6370">
      <w:pPr>
        <w:autoSpaceDE w:val="0"/>
        <w:autoSpaceDN w:val="0"/>
        <w:jc w:val="both"/>
        <w:rPr>
          <w:rFonts w:ascii="Arial" w:hAnsi="Arial" w:cs="Arial"/>
          <w:color w:val="000000"/>
          <w:sz w:val="18"/>
          <w:szCs w:val="18"/>
          <w:lang w:eastAsia="hr-HR"/>
        </w:rPr>
      </w:pPr>
      <w:r w:rsidRPr="00190288">
        <w:rPr>
          <w:rFonts w:ascii="Arial" w:hAnsi="Arial" w:cs="Arial"/>
          <w:color w:val="000000"/>
          <w:sz w:val="18"/>
          <w:szCs w:val="18"/>
          <w:lang w:eastAsia="hr-HR"/>
        </w:rPr>
        <w:t>Što se tiče promidžbe i vidljivosti, osigurani su razni promo materijali, roll-</w:t>
      </w:r>
      <w:proofErr w:type="spellStart"/>
      <w:r w:rsidRPr="00190288">
        <w:rPr>
          <w:rFonts w:ascii="Arial" w:hAnsi="Arial" w:cs="Arial"/>
          <w:color w:val="000000"/>
          <w:sz w:val="18"/>
          <w:szCs w:val="18"/>
          <w:lang w:eastAsia="hr-HR"/>
        </w:rPr>
        <w:t>up</w:t>
      </w:r>
      <w:proofErr w:type="spellEnd"/>
      <w:r w:rsidRPr="00190288">
        <w:rPr>
          <w:rFonts w:ascii="Arial" w:hAnsi="Arial" w:cs="Arial"/>
          <w:color w:val="000000"/>
          <w:sz w:val="18"/>
          <w:szCs w:val="18"/>
          <w:lang w:eastAsia="hr-HR"/>
        </w:rPr>
        <w:t xml:space="preserve"> te plakati. Projekt ima i svoj</w:t>
      </w:r>
      <w:r w:rsidR="00314D74">
        <w:rPr>
          <w:rFonts w:ascii="Arial" w:hAnsi="Arial" w:cs="Arial"/>
          <w:color w:val="000000"/>
          <w:sz w:val="18"/>
          <w:szCs w:val="18"/>
          <w:lang w:eastAsia="hr-HR"/>
        </w:rPr>
        <w:t xml:space="preserve">u </w:t>
      </w:r>
      <w:r w:rsidRPr="00190288">
        <w:rPr>
          <w:rFonts w:ascii="Arial" w:hAnsi="Arial" w:cs="Arial"/>
          <w:color w:val="000000"/>
          <w:sz w:val="18"/>
          <w:szCs w:val="18"/>
          <w:lang w:eastAsia="hr-HR"/>
        </w:rPr>
        <w:t>služben</w:t>
      </w:r>
      <w:r w:rsidR="00314D74">
        <w:rPr>
          <w:rFonts w:ascii="Arial" w:hAnsi="Arial" w:cs="Arial"/>
          <w:color w:val="000000"/>
          <w:sz w:val="18"/>
          <w:szCs w:val="18"/>
          <w:lang w:eastAsia="hr-HR"/>
        </w:rPr>
        <w:t>u</w:t>
      </w:r>
      <w:r w:rsidRPr="00190288">
        <w:rPr>
          <w:rFonts w:ascii="Arial" w:hAnsi="Arial" w:cs="Arial"/>
          <w:color w:val="000000"/>
          <w:sz w:val="18"/>
          <w:szCs w:val="18"/>
          <w:lang w:eastAsia="hr-HR"/>
        </w:rPr>
        <w:t xml:space="preserve"> Facebook i Instagram stranic</w:t>
      </w:r>
      <w:r w:rsidR="00314D74">
        <w:rPr>
          <w:rFonts w:ascii="Arial" w:hAnsi="Arial" w:cs="Arial"/>
          <w:color w:val="000000"/>
          <w:sz w:val="18"/>
          <w:szCs w:val="18"/>
          <w:lang w:eastAsia="hr-HR"/>
        </w:rPr>
        <w:t>u</w:t>
      </w:r>
      <w:r w:rsidRPr="00190288">
        <w:rPr>
          <w:rFonts w:ascii="Arial" w:hAnsi="Arial" w:cs="Arial"/>
          <w:color w:val="000000"/>
          <w:sz w:val="18"/>
          <w:szCs w:val="18"/>
          <w:lang w:eastAsia="hr-HR"/>
        </w:rPr>
        <w:t>. Na projektu su zaposleni voditeljica, koordinatorica te administrator</w:t>
      </w:r>
      <w:r w:rsidR="00314D74">
        <w:rPr>
          <w:rFonts w:ascii="Arial" w:hAnsi="Arial" w:cs="Arial"/>
          <w:color w:val="000000"/>
          <w:sz w:val="18"/>
          <w:szCs w:val="18"/>
          <w:lang w:eastAsia="hr-HR"/>
        </w:rPr>
        <w:t>ica</w:t>
      </w:r>
      <w:r w:rsidRPr="00190288">
        <w:rPr>
          <w:rFonts w:ascii="Arial" w:hAnsi="Arial" w:cs="Arial"/>
          <w:color w:val="000000"/>
          <w:sz w:val="18"/>
          <w:szCs w:val="18"/>
          <w:lang w:eastAsia="hr-HR"/>
        </w:rPr>
        <w:t xml:space="preserve"> koji čine projektni tim zajedno s ravnateljicom POU </w:t>
      </w:r>
      <w:r w:rsidR="00314D74">
        <w:rPr>
          <w:rFonts w:ascii="Arial" w:hAnsi="Arial" w:cs="Arial"/>
          <w:color w:val="000000"/>
          <w:sz w:val="18"/>
          <w:szCs w:val="18"/>
          <w:lang w:eastAsia="hr-HR"/>
        </w:rPr>
        <w:t xml:space="preserve">Sv. I. </w:t>
      </w:r>
      <w:r w:rsidRPr="00190288">
        <w:rPr>
          <w:rFonts w:ascii="Arial" w:hAnsi="Arial" w:cs="Arial"/>
          <w:color w:val="000000"/>
          <w:sz w:val="18"/>
          <w:szCs w:val="18"/>
          <w:lang w:eastAsia="hr-HR"/>
        </w:rPr>
        <w:t xml:space="preserve">Zelina. </w:t>
      </w:r>
    </w:p>
    <w:p w14:paraId="7DDD4DE1" w14:textId="64EA8BEE" w:rsidR="00190288" w:rsidRPr="00190288" w:rsidRDefault="00190288" w:rsidP="00BF6370">
      <w:pPr>
        <w:autoSpaceDE w:val="0"/>
        <w:autoSpaceDN w:val="0"/>
        <w:jc w:val="both"/>
        <w:rPr>
          <w:rFonts w:ascii="Arial" w:hAnsi="Arial" w:cs="Arial"/>
          <w:color w:val="000000"/>
          <w:sz w:val="18"/>
          <w:szCs w:val="18"/>
          <w:lang w:eastAsia="hr-HR"/>
        </w:rPr>
      </w:pPr>
      <w:r w:rsidRPr="00190288">
        <w:rPr>
          <w:rFonts w:ascii="Arial" w:hAnsi="Arial" w:cs="Arial"/>
          <w:color w:val="000000"/>
          <w:sz w:val="18"/>
          <w:szCs w:val="18"/>
          <w:lang w:eastAsia="hr-HR"/>
        </w:rPr>
        <w:t xml:space="preserve">Za početak aktivnosti bilo je potrebno osigurati opremu i predavače. </w:t>
      </w:r>
      <w:r w:rsidR="00885FEB">
        <w:rPr>
          <w:rFonts w:ascii="Arial" w:hAnsi="Arial" w:cs="Arial"/>
          <w:color w:val="000000"/>
          <w:sz w:val="18"/>
          <w:szCs w:val="18"/>
          <w:lang w:eastAsia="hr-HR"/>
        </w:rPr>
        <w:t>Uredio se i opremio</w:t>
      </w:r>
      <w:r w:rsidRPr="00190288">
        <w:rPr>
          <w:rFonts w:ascii="Arial" w:hAnsi="Arial" w:cs="Arial"/>
          <w:color w:val="000000"/>
          <w:sz w:val="18"/>
          <w:szCs w:val="18"/>
          <w:lang w:eastAsia="hr-HR"/>
        </w:rPr>
        <w:t xml:space="preserve"> WC za osobe s invaliditetom. Zatim je nabavljen namještaj za učionice </w:t>
      </w:r>
      <w:r w:rsidR="00885FEB">
        <w:rPr>
          <w:rFonts w:ascii="Arial" w:hAnsi="Arial" w:cs="Arial"/>
          <w:color w:val="000000"/>
          <w:sz w:val="18"/>
          <w:szCs w:val="18"/>
          <w:lang w:eastAsia="hr-HR"/>
        </w:rPr>
        <w:t>što</w:t>
      </w:r>
      <w:r w:rsidRPr="00190288">
        <w:rPr>
          <w:rFonts w:ascii="Arial" w:hAnsi="Arial" w:cs="Arial"/>
          <w:color w:val="000000"/>
          <w:sz w:val="18"/>
          <w:szCs w:val="18"/>
          <w:lang w:eastAsia="hr-HR"/>
        </w:rPr>
        <w:t xml:space="preserve"> uključuje stolove i stolice te stolove i stolice za osobe s invaliditetom. Nabavljena je i informatička i foto oprema</w:t>
      </w:r>
      <w:r w:rsidR="00BC66AA">
        <w:rPr>
          <w:rFonts w:ascii="Arial" w:hAnsi="Arial" w:cs="Arial"/>
          <w:color w:val="000000"/>
          <w:sz w:val="18"/>
          <w:szCs w:val="18"/>
          <w:lang w:eastAsia="hr-HR"/>
        </w:rPr>
        <w:t>,</w:t>
      </w:r>
      <w:r w:rsidRPr="00190288">
        <w:rPr>
          <w:rFonts w:ascii="Arial" w:hAnsi="Arial" w:cs="Arial"/>
          <w:color w:val="000000"/>
          <w:sz w:val="18"/>
          <w:szCs w:val="18"/>
          <w:lang w:eastAsia="hr-HR"/>
        </w:rPr>
        <w:t xml:space="preserve"> laptop</w:t>
      </w:r>
      <w:r w:rsidR="00885FEB">
        <w:rPr>
          <w:rFonts w:ascii="Arial" w:hAnsi="Arial" w:cs="Arial"/>
          <w:color w:val="000000"/>
          <w:sz w:val="18"/>
          <w:szCs w:val="18"/>
          <w:lang w:eastAsia="hr-HR"/>
        </w:rPr>
        <w:t>i</w:t>
      </w:r>
      <w:r w:rsidRPr="00190288">
        <w:rPr>
          <w:rFonts w:ascii="Arial" w:hAnsi="Arial" w:cs="Arial"/>
          <w:color w:val="000000"/>
          <w:sz w:val="18"/>
          <w:szCs w:val="18"/>
          <w:lang w:eastAsia="hr-HR"/>
        </w:rPr>
        <w:t xml:space="preserve">, </w:t>
      </w:r>
      <w:r w:rsidR="00BC66AA">
        <w:rPr>
          <w:rFonts w:ascii="Arial" w:hAnsi="Arial" w:cs="Arial"/>
          <w:color w:val="000000"/>
          <w:sz w:val="18"/>
          <w:szCs w:val="18"/>
          <w:lang w:eastAsia="hr-HR"/>
        </w:rPr>
        <w:t>televizori</w:t>
      </w:r>
      <w:r w:rsidRPr="00190288">
        <w:rPr>
          <w:rFonts w:ascii="Arial" w:hAnsi="Arial" w:cs="Arial"/>
          <w:color w:val="000000"/>
          <w:sz w:val="18"/>
          <w:szCs w:val="18"/>
          <w:lang w:eastAsia="hr-HR"/>
        </w:rPr>
        <w:t>, igrać</w:t>
      </w:r>
      <w:r w:rsidR="00885FEB">
        <w:rPr>
          <w:rFonts w:ascii="Arial" w:hAnsi="Arial" w:cs="Arial"/>
          <w:color w:val="000000"/>
          <w:sz w:val="18"/>
          <w:szCs w:val="18"/>
          <w:lang w:eastAsia="hr-HR"/>
        </w:rPr>
        <w:t>e</w:t>
      </w:r>
      <w:r w:rsidRPr="00190288">
        <w:rPr>
          <w:rFonts w:ascii="Arial" w:hAnsi="Arial" w:cs="Arial"/>
          <w:color w:val="000000"/>
          <w:sz w:val="18"/>
          <w:szCs w:val="18"/>
          <w:lang w:eastAsia="hr-HR"/>
        </w:rPr>
        <w:t xml:space="preserve"> konzol</w:t>
      </w:r>
      <w:r w:rsidR="00885FEB">
        <w:rPr>
          <w:rFonts w:ascii="Arial" w:hAnsi="Arial" w:cs="Arial"/>
          <w:color w:val="000000"/>
          <w:sz w:val="18"/>
          <w:szCs w:val="18"/>
          <w:lang w:eastAsia="hr-HR"/>
        </w:rPr>
        <w:t>e</w:t>
      </w:r>
      <w:r w:rsidRPr="00190288">
        <w:rPr>
          <w:rFonts w:ascii="Arial" w:hAnsi="Arial" w:cs="Arial"/>
          <w:color w:val="000000"/>
          <w:sz w:val="18"/>
          <w:szCs w:val="18"/>
          <w:lang w:eastAsia="hr-HR"/>
        </w:rPr>
        <w:t>, printer</w:t>
      </w:r>
      <w:r w:rsidR="00885FEB">
        <w:rPr>
          <w:rFonts w:ascii="Arial" w:hAnsi="Arial" w:cs="Arial"/>
          <w:color w:val="000000"/>
          <w:sz w:val="18"/>
          <w:szCs w:val="18"/>
          <w:lang w:eastAsia="hr-HR"/>
        </w:rPr>
        <w:t>i</w:t>
      </w:r>
      <w:r w:rsidRPr="00190288">
        <w:rPr>
          <w:rFonts w:ascii="Arial" w:hAnsi="Arial" w:cs="Arial"/>
          <w:color w:val="000000"/>
          <w:sz w:val="18"/>
          <w:szCs w:val="18"/>
          <w:lang w:eastAsia="hr-HR"/>
        </w:rPr>
        <w:t>, projektor</w:t>
      </w:r>
      <w:r w:rsidR="00BC66AA">
        <w:rPr>
          <w:rFonts w:ascii="Arial" w:hAnsi="Arial" w:cs="Arial"/>
          <w:color w:val="000000"/>
          <w:sz w:val="18"/>
          <w:szCs w:val="18"/>
          <w:lang w:eastAsia="hr-HR"/>
        </w:rPr>
        <w:t>i</w:t>
      </w:r>
      <w:r w:rsidRPr="00190288">
        <w:rPr>
          <w:rFonts w:ascii="Arial" w:hAnsi="Arial" w:cs="Arial"/>
          <w:color w:val="000000"/>
          <w:sz w:val="18"/>
          <w:szCs w:val="18"/>
          <w:lang w:eastAsia="hr-HR"/>
        </w:rPr>
        <w:t>, pametn</w:t>
      </w:r>
      <w:r w:rsidR="00885FEB">
        <w:rPr>
          <w:rFonts w:ascii="Arial" w:hAnsi="Arial" w:cs="Arial"/>
          <w:color w:val="000000"/>
          <w:sz w:val="18"/>
          <w:szCs w:val="18"/>
          <w:lang w:eastAsia="hr-HR"/>
        </w:rPr>
        <w:t>a</w:t>
      </w:r>
      <w:r w:rsidRPr="00190288">
        <w:rPr>
          <w:rFonts w:ascii="Arial" w:hAnsi="Arial" w:cs="Arial"/>
          <w:color w:val="000000"/>
          <w:sz w:val="18"/>
          <w:szCs w:val="18"/>
          <w:lang w:eastAsia="hr-HR"/>
        </w:rPr>
        <w:t xml:space="preserve"> ploč</w:t>
      </w:r>
      <w:r w:rsidR="00885FEB">
        <w:rPr>
          <w:rFonts w:ascii="Arial" w:hAnsi="Arial" w:cs="Arial"/>
          <w:color w:val="000000"/>
          <w:sz w:val="18"/>
          <w:szCs w:val="18"/>
          <w:lang w:eastAsia="hr-HR"/>
        </w:rPr>
        <w:t>a</w:t>
      </w:r>
      <w:r w:rsidRPr="00190288">
        <w:rPr>
          <w:rFonts w:ascii="Arial" w:hAnsi="Arial" w:cs="Arial"/>
          <w:color w:val="000000"/>
          <w:sz w:val="18"/>
          <w:szCs w:val="18"/>
          <w:lang w:eastAsia="hr-HR"/>
        </w:rPr>
        <w:t>, fotoaparat</w:t>
      </w:r>
      <w:r w:rsidR="00885FEB">
        <w:rPr>
          <w:rFonts w:ascii="Arial" w:hAnsi="Arial" w:cs="Arial"/>
          <w:color w:val="000000"/>
          <w:sz w:val="18"/>
          <w:szCs w:val="18"/>
          <w:lang w:eastAsia="hr-HR"/>
        </w:rPr>
        <w:t>i</w:t>
      </w:r>
      <w:r w:rsidRPr="00190288">
        <w:rPr>
          <w:rFonts w:ascii="Arial" w:hAnsi="Arial" w:cs="Arial"/>
          <w:color w:val="000000"/>
          <w:sz w:val="18"/>
          <w:szCs w:val="18"/>
          <w:lang w:eastAsia="hr-HR"/>
        </w:rPr>
        <w:t>, videokamer</w:t>
      </w:r>
      <w:r w:rsidR="00885FEB">
        <w:rPr>
          <w:rFonts w:ascii="Arial" w:hAnsi="Arial" w:cs="Arial"/>
          <w:color w:val="000000"/>
          <w:sz w:val="18"/>
          <w:szCs w:val="18"/>
          <w:lang w:eastAsia="hr-HR"/>
        </w:rPr>
        <w:t>e</w:t>
      </w:r>
      <w:r w:rsidRPr="00190288">
        <w:rPr>
          <w:rFonts w:ascii="Arial" w:hAnsi="Arial" w:cs="Arial"/>
          <w:color w:val="000000"/>
          <w:sz w:val="18"/>
          <w:szCs w:val="18"/>
          <w:lang w:eastAsia="hr-HR"/>
        </w:rPr>
        <w:t xml:space="preserve"> i </w:t>
      </w:r>
      <w:r w:rsidR="00885FEB">
        <w:rPr>
          <w:rFonts w:ascii="Arial" w:hAnsi="Arial" w:cs="Arial"/>
          <w:color w:val="000000"/>
          <w:sz w:val="18"/>
          <w:szCs w:val="18"/>
          <w:lang w:eastAsia="hr-HR"/>
        </w:rPr>
        <w:t>dr</w:t>
      </w:r>
      <w:r w:rsidRPr="00190288">
        <w:rPr>
          <w:rFonts w:ascii="Arial" w:hAnsi="Arial" w:cs="Arial"/>
          <w:color w:val="000000"/>
          <w:sz w:val="18"/>
          <w:szCs w:val="18"/>
          <w:lang w:eastAsia="hr-HR"/>
        </w:rPr>
        <w:t xml:space="preserve">. </w:t>
      </w:r>
      <w:r w:rsidR="00885FEB">
        <w:rPr>
          <w:rFonts w:ascii="Arial" w:hAnsi="Arial" w:cs="Arial"/>
          <w:color w:val="000000"/>
          <w:sz w:val="18"/>
          <w:szCs w:val="18"/>
          <w:lang w:eastAsia="hr-HR"/>
        </w:rPr>
        <w:t>Nabavljena</w:t>
      </w:r>
      <w:r w:rsidRPr="00190288">
        <w:rPr>
          <w:rFonts w:ascii="Arial" w:hAnsi="Arial" w:cs="Arial"/>
          <w:color w:val="000000"/>
          <w:sz w:val="18"/>
          <w:szCs w:val="18"/>
          <w:lang w:eastAsia="hr-HR"/>
        </w:rPr>
        <w:t xml:space="preserve"> je i oprem</w:t>
      </w:r>
      <w:r w:rsidR="00885FEB">
        <w:rPr>
          <w:rFonts w:ascii="Arial" w:hAnsi="Arial" w:cs="Arial"/>
          <w:color w:val="000000"/>
          <w:sz w:val="18"/>
          <w:szCs w:val="18"/>
          <w:lang w:eastAsia="hr-HR"/>
        </w:rPr>
        <w:t>a</w:t>
      </w:r>
      <w:r w:rsidRPr="00190288">
        <w:rPr>
          <w:rFonts w:ascii="Arial" w:hAnsi="Arial" w:cs="Arial"/>
          <w:color w:val="000000"/>
          <w:sz w:val="18"/>
          <w:szCs w:val="18"/>
          <w:lang w:eastAsia="hr-HR"/>
        </w:rPr>
        <w:t xml:space="preserve"> za provođenje projektnih aktivnosti koje uključuju aktivnosti tjelovježbe te provedbu kulturnih programa. </w:t>
      </w:r>
    </w:p>
    <w:p w14:paraId="2E01B091" w14:textId="7B6D5997" w:rsidR="00190288" w:rsidRPr="00190288" w:rsidRDefault="00190288" w:rsidP="00BF6370">
      <w:pPr>
        <w:autoSpaceDE w:val="0"/>
        <w:autoSpaceDN w:val="0"/>
        <w:jc w:val="both"/>
        <w:rPr>
          <w:rFonts w:ascii="Arial" w:hAnsi="Arial" w:cs="Arial"/>
          <w:color w:val="000000"/>
          <w:sz w:val="18"/>
          <w:szCs w:val="18"/>
          <w:lang w:eastAsia="hr-HR"/>
        </w:rPr>
      </w:pPr>
      <w:r w:rsidRPr="00190288">
        <w:rPr>
          <w:rFonts w:ascii="Arial" w:hAnsi="Arial" w:cs="Arial"/>
          <w:color w:val="000000"/>
          <w:sz w:val="18"/>
          <w:szCs w:val="18"/>
          <w:lang w:eastAsia="hr-HR"/>
        </w:rPr>
        <w:t xml:space="preserve">Također je bilo potrebno prije početka aktivnosti provesti analizu lokalnog tržišta koja je temelj za provođenje programa razvoja </w:t>
      </w:r>
      <w:proofErr w:type="spellStart"/>
      <w:r w:rsidRPr="00190288">
        <w:rPr>
          <w:rFonts w:ascii="Arial" w:hAnsi="Arial" w:cs="Arial"/>
          <w:color w:val="000000"/>
          <w:sz w:val="18"/>
          <w:szCs w:val="18"/>
          <w:lang w:eastAsia="hr-HR"/>
        </w:rPr>
        <w:t>zapošljivosti</w:t>
      </w:r>
      <w:proofErr w:type="spellEnd"/>
      <w:r w:rsidRPr="00190288">
        <w:rPr>
          <w:rFonts w:ascii="Arial" w:hAnsi="Arial" w:cs="Arial"/>
          <w:color w:val="000000"/>
          <w:sz w:val="18"/>
          <w:szCs w:val="18"/>
          <w:lang w:eastAsia="hr-HR"/>
        </w:rPr>
        <w:t xml:space="preserve">. </w:t>
      </w:r>
    </w:p>
    <w:p w14:paraId="11DF8006" w14:textId="77777777" w:rsidR="00190288" w:rsidRPr="00190288" w:rsidRDefault="00190288" w:rsidP="00BF6370">
      <w:pPr>
        <w:autoSpaceDE w:val="0"/>
        <w:autoSpaceDN w:val="0"/>
        <w:jc w:val="both"/>
        <w:rPr>
          <w:rFonts w:ascii="Arial" w:hAnsi="Arial" w:cs="Arial"/>
          <w:color w:val="000000"/>
          <w:sz w:val="18"/>
          <w:szCs w:val="18"/>
          <w:lang w:eastAsia="hr-HR"/>
        </w:rPr>
      </w:pPr>
      <w:r w:rsidRPr="00190288">
        <w:rPr>
          <w:rFonts w:ascii="Arial" w:hAnsi="Arial" w:cs="Arial"/>
          <w:color w:val="000000"/>
          <w:sz w:val="18"/>
          <w:szCs w:val="18"/>
          <w:lang w:eastAsia="hr-HR"/>
        </w:rPr>
        <w:t xml:space="preserve">Za provedbu aktivnosti nabavljeno je kombi vozilo koje je registrirano i osigurano te je za njega osigurano gorivo, servisi, popravci i slično. Ono će se koristiti za prijevoz sudionika na sve projektne aktivnosti. </w:t>
      </w:r>
    </w:p>
    <w:p w14:paraId="463F1562" w14:textId="7D26D6BA" w:rsidR="00190288" w:rsidRPr="00190288" w:rsidRDefault="00BC66AA" w:rsidP="00BF6370">
      <w:pPr>
        <w:autoSpaceDE w:val="0"/>
        <w:autoSpaceDN w:val="0"/>
        <w:jc w:val="both"/>
        <w:rPr>
          <w:rFonts w:ascii="Arial" w:hAnsi="Arial" w:cs="Arial"/>
          <w:color w:val="000000"/>
          <w:sz w:val="18"/>
          <w:szCs w:val="18"/>
          <w:lang w:eastAsia="hr-HR"/>
        </w:rPr>
      </w:pPr>
      <w:r>
        <w:rPr>
          <w:rFonts w:ascii="Arial" w:hAnsi="Arial" w:cs="Arial"/>
          <w:color w:val="000000"/>
          <w:sz w:val="18"/>
          <w:szCs w:val="18"/>
          <w:lang w:eastAsia="hr-HR"/>
        </w:rPr>
        <w:t>Aktivnosti u sklopu projekta su razne r</w:t>
      </w:r>
      <w:r w:rsidR="00190288" w:rsidRPr="00190288">
        <w:rPr>
          <w:rFonts w:ascii="Arial" w:hAnsi="Arial" w:cs="Arial"/>
          <w:color w:val="000000"/>
          <w:sz w:val="18"/>
          <w:szCs w:val="18"/>
          <w:lang w:eastAsia="hr-HR"/>
        </w:rPr>
        <w:t>adionice, tečajevi i predavanja</w:t>
      </w:r>
      <w:r>
        <w:rPr>
          <w:rFonts w:ascii="Arial" w:hAnsi="Arial" w:cs="Arial"/>
          <w:color w:val="000000"/>
          <w:sz w:val="18"/>
          <w:szCs w:val="18"/>
          <w:lang w:eastAsia="hr-HR"/>
        </w:rPr>
        <w:t>,</w:t>
      </w:r>
      <w:r w:rsidR="00190288" w:rsidRPr="00190288">
        <w:rPr>
          <w:rFonts w:ascii="Arial" w:hAnsi="Arial" w:cs="Arial"/>
          <w:color w:val="000000"/>
          <w:sz w:val="18"/>
          <w:szCs w:val="18"/>
          <w:lang w:eastAsia="hr-HR"/>
        </w:rPr>
        <w:t xml:space="preserve"> programi usavršavanja, informatički tečajevi, strani jezici, predavanja za treću životnu dob, kreativni tečajevi, pripreme za maturu, tečaj keramike, likovna radionica. Također tu su i plesne radionice, dramska klinika, </w:t>
      </w:r>
      <w:proofErr w:type="spellStart"/>
      <w:r w:rsidR="00190288" w:rsidRPr="00190288">
        <w:rPr>
          <w:rFonts w:ascii="Arial" w:hAnsi="Arial" w:cs="Arial"/>
          <w:color w:val="000000"/>
          <w:sz w:val="18"/>
          <w:szCs w:val="18"/>
          <w:lang w:eastAsia="hr-HR"/>
        </w:rPr>
        <w:t>ZAmKa</w:t>
      </w:r>
      <w:proofErr w:type="spellEnd"/>
      <w:r w:rsidR="00190288" w:rsidRPr="00190288">
        <w:rPr>
          <w:rFonts w:ascii="Arial" w:hAnsi="Arial" w:cs="Arial"/>
          <w:color w:val="000000"/>
          <w:sz w:val="18"/>
          <w:szCs w:val="18"/>
          <w:lang w:eastAsia="hr-HR"/>
        </w:rPr>
        <w:t xml:space="preserve"> - amatersko kazalište, fotografski tečaj, filmski tečaj te tjelovježbe. </w:t>
      </w:r>
    </w:p>
    <w:p w14:paraId="7D243B12" w14:textId="77777777" w:rsidR="00190288" w:rsidRPr="00190288" w:rsidRDefault="00190288" w:rsidP="00BF6370">
      <w:pPr>
        <w:autoSpaceDE w:val="0"/>
        <w:autoSpaceDN w:val="0"/>
        <w:jc w:val="both"/>
        <w:rPr>
          <w:rFonts w:ascii="Arial" w:hAnsi="Arial" w:cs="Arial"/>
          <w:color w:val="000000"/>
          <w:sz w:val="18"/>
          <w:szCs w:val="18"/>
          <w:lang w:eastAsia="hr-HR"/>
        </w:rPr>
      </w:pPr>
      <w:r w:rsidRPr="00190288">
        <w:rPr>
          <w:rFonts w:ascii="Arial" w:hAnsi="Arial" w:cs="Arial"/>
          <w:color w:val="000000"/>
          <w:sz w:val="18"/>
          <w:szCs w:val="18"/>
          <w:lang w:eastAsia="hr-HR"/>
        </w:rPr>
        <w:t xml:space="preserve">Osim navedenog provodi se i sportski dio projekta koji uključuje članarine u lokalnim sportskim klubovima za mlade kojima se omogućuje sudjelovanje u sportskim aktivnostima. </w:t>
      </w:r>
    </w:p>
    <w:p w14:paraId="71FB2602" w14:textId="05A20945" w:rsidR="00190288" w:rsidRPr="00190288" w:rsidRDefault="00190288" w:rsidP="00BF6370">
      <w:pPr>
        <w:autoSpaceDE w:val="0"/>
        <w:autoSpaceDN w:val="0"/>
        <w:jc w:val="both"/>
        <w:rPr>
          <w:rFonts w:ascii="Arial" w:hAnsi="Arial" w:cs="Arial"/>
          <w:color w:val="000000"/>
          <w:sz w:val="18"/>
          <w:szCs w:val="18"/>
          <w:lang w:eastAsia="hr-HR"/>
        </w:rPr>
      </w:pPr>
      <w:r w:rsidRPr="00190288">
        <w:rPr>
          <w:rFonts w:ascii="Arial" w:hAnsi="Arial" w:cs="Arial"/>
          <w:color w:val="000000"/>
          <w:sz w:val="18"/>
          <w:szCs w:val="18"/>
          <w:lang w:eastAsia="hr-HR"/>
        </w:rPr>
        <w:t xml:space="preserve">Kroz projekt su uključene volonterske aktivnosti. Poticanje volontiranja i volonterskih akcija s ciljem međugeneracijske suradnje, ekološke osviještenosti i društvenog povezivanja. </w:t>
      </w:r>
    </w:p>
    <w:p w14:paraId="4AEE2053" w14:textId="77777777" w:rsidR="00190288" w:rsidRPr="00190288" w:rsidRDefault="00190288" w:rsidP="00BF6370">
      <w:pPr>
        <w:autoSpaceDE w:val="0"/>
        <w:autoSpaceDN w:val="0"/>
        <w:jc w:val="both"/>
        <w:rPr>
          <w:rFonts w:ascii="Arial" w:hAnsi="Arial" w:cs="Arial"/>
          <w:color w:val="000000"/>
          <w:sz w:val="18"/>
          <w:szCs w:val="18"/>
          <w:lang w:eastAsia="hr-HR"/>
        </w:rPr>
      </w:pPr>
      <w:r w:rsidRPr="00190288">
        <w:rPr>
          <w:rFonts w:ascii="Arial" w:hAnsi="Arial" w:cs="Arial"/>
          <w:color w:val="000000"/>
          <w:sz w:val="18"/>
          <w:szCs w:val="18"/>
          <w:lang w:eastAsia="hr-HR"/>
        </w:rPr>
        <w:t xml:space="preserve">Za mlade je organiziran Klub za mlade koji uključuje aktivnosti poput aktiviranja u zajednici, druženja, razmjenu ideja, edukaciju o odgovornom ponašanju, učenje o društveno korisnim aktivnostima, predavanjima te provedbi kvalitetnog slobodnog vremena i natjecanja. </w:t>
      </w:r>
    </w:p>
    <w:p w14:paraId="2C5AE4E6" w14:textId="77777777" w:rsidR="00190288" w:rsidRPr="00190288" w:rsidRDefault="00190288" w:rsidP="00BF6370">
      <w:pPr>
        <w:jc w:val="both"/>
        <w:rPr>
          <w:rFonts w:ascii="Arial" w:hAnsi="Arial" w:cs="Arial"/>
          <w:color w:val="000000"/>
          <w:sz w:val="18"/>
          <w:szCs w:val="18"/>
          <w:lang w:eastAsia="hr-HR"/>
        </w:rPr>
      </w:pPr>
      <w:r w:rsidRPr="00190288">
        <w:rPr>
          <w:rFonts w:ascii="Arial" w:hAnsi="Arial" w:cs="Arial"/>
          <w:color w:val="000000"/>
          <w:sz w:val="18"/>
          <w:szCs w:val="18"/>
          <w:lang w:eastAsia="hr-HR"/>
        </w:rPr>
        <w:t>Krajnji projektni ciljevi su osiguravanje adekvatnih, kvalitetnih i dostupnih aktivnosti i usluga u zajednici, osiguravanje preduvjeta za sudjelovanje osoba s ruralnog područja, unaprjeđenje kvalitete života, razvoj društvene mreže, uključivanje u aktivnosti zajednice, povećanje socijalne uključenosti mladih i starijih osoba slabijeg imovinskog stanja te osoba s invaliditetom i dugotrajno nezaposlenih osoba s područja Svetog Ivana Zeline.</w:t>
      </w:r>
    </w:p>
    <w:p w14:paraId="360C0FBE" w14:textId="77777777" w:rsidR="00190288" w:rsidRPr="00190288" w:rsidRDefault="00190288" w:rsidP="00190288">
      <w:pPr>
        <w:rPr>
          <w:rFonts w:ascii="Arial" w:hAnsi="Arial" w:cs="Arial"/>
          <w:color w:val="000000"/>
          <w:sz w:val="18"/>
          <w:szCs w:val="18"/>
          <w:lang w:eastAsia="hr-HR"/>
        </w:rPr>
      </w:pPr>
    </w:p>
    <w:p w14:paraId="650DFE31" w14:textId="77777777" w:rsidR="00437217" w:rsidRPr="00190288" w:rsidRDefault="00437217" w:rsidP="00437217">
      <w:pPr>
        <w:shd w:val="clear" w:color="auto" w:fill="FFFFFF"/>
        <w:rPr>
          <w:rFonts w:ascii="Arial" w:hAnsi="Arial" w:cs="Arial"/>
          <w:sz w:val="18"/>
          <w:szCs w:val="18"/>
        </w:rPr>
      </w:pPr>
    </w:p>
    <w:p w14:paraId="64DD8679" w14:textId="77777777" w:rsidR="00566555" w:rsidRPr="00190288" w:rsidRDefault="00566555">
      <w:pPr>
        <w:rPr>
          <w:rFonts w:ascii="Arial" w:hAnsi="Arial" w:cs="Arial"/>
        </w:rPr>
      </w:pPr>
    </w:p>
    <w:sectPr w:rsidR="00566555" w:rsidRPr="00190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B1059"/>
    <w:multiLevelType w:val="hybridMultilevel"/>
    <w:tmpl w:val="B3288A8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31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17"/>
    <w:rsid w:val="0001557A"/>
    <w:rsid w:val="0018482F"/>
    <w:rsid w:val="00190288"/>
    <w:rsid w:val="0020585F"/>
    <w:rsid w:val="00230122"/>
    <w:rsid w:val="0030537F"/>
    <w:rsid w:val="00314D74"/>
    <w:rsid w:val="00364581"/>
    <w:rsid w:val="00437217"/>
    <w:rsid w:val="00566555"/>
    <w:rsid w:val="00611ECA"/>
    <w:rsid w:val="00683A14"/>
    <w:rsid w:val="007023F2"/>
    <w:rsid w:val="00885FEB"/>
    <w:rsid w:val="009F0A1B"/>
    <w:rsid w:val="00A00AA8"/>
    <w:rsid w:val="00A14F7E"/>
    <w:rsid w:val="00A2252B"/>
    <w:rsid w:val="00B92785"/>
    <w:rsid w:val="00BC66AA"/>
    <w:rsid w:val="00BF6370"/>
    <w:rsid w:val="00C85D14"/>
    <w:rsid w:val="00D024EE"/>
    <w:rsid w:val="00E749C8"/>
    <w:rsid w:val="00EE3957"/>
    <w:rsid w:val="00F5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29FB"/>
  <w15:chartTrackingRefBased/>
  <w15:docId w15:val="{A0C4694E-D193-4D95-BAA5-22EE39D0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17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7217"/>
    <w:pPr>
      <w:spacing w:after="160" w:line="252" w:lineRule="auto"/>
      <w:ind w:left="720"/>
      <w:contextualSpacing/>
    </w:pPr>
  </w:style>
  <w:style w:type="paragraph" w:customStyle="1" w:styleId="Default">
    <w:name w:val="Default"/>
    <w:basedOn w:val="Normal"/>
    <w:rsid w:val="00190288"/>
    <w:pPr>
      <w:autoSpaceDE w:val="0"/>
      <w:autoSpaceDN w:val="0"/>
    </w:pPr>
    <w:rPr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Programi POU</dc:creator>
  <cp:keywords/>
  <dc:description/>
  <cp:lastModifiedBy>Programi POU</cp:lastModifiedBy>
  <cp:revision>7</cp:revision>
  <cp:lastPrinted>2022-04-28T10:56:00Z</cp:lastPrinted>
  <dcterms:created xsi:type="dcterms:W3CDTF">2022-04-28T07:53:00Z</dcterms:created>
  <dcterms:modified xsi:type="dcterms:W3CDTF">2022-05-03T08:00:00Z</dcterms:modified>
</cp:coreProperties>
</file>