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3.tif" ContentType="image/tiff"/>
  <Override PartName="/word/media/image1.png" ContentType="image/png"/>
  <Override PartName="/word/media/image2.tif" ContentType="image/tif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rPr>
          <w:rFonts w:ascii="Calibri" w:hAnsi="Calibri" w:cs="Calibri"/>
          <w:b/>
          <w:b/>
          <w:sz w:val="22"/>
          <w:szCs w:val="22"/>
        </w:rPr>
      </w:pPr>
      <w:r>
        <w:drawing>
          <wp:anchor behindDoc="0" distT="0" distB="1270" distL="114300" distR="114300" simplePos="0" locked="0" layoutInCell="1" allowOverlap="1" relativeHeight="2">
            <wp:simplePos x="0" y="0"/>
            <wp:positionH relativeFrom="column">
              <wp:posOffset>3810</wp:posOffset>
            </wp:positionH>
            <wp:positionV relativeFrom="paragraph">
              <wp:posOffset>3810</wp:posOffset>
            </wp:positionV>
            <wp:extent cx="1360805" cy="1256665"/>
            <wp:effectExtent l="0" t="0" r="0" b="0"/>
            <wp:wrapSquare wrapText="bothSides"/>
            <wp:docPr id="1"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
                    <pic:cNvPicPr>
                      <a:picLocks noChangeAspect="1" noChangeArrowheads="1"/>
                    </pic:cNvPicPr>
                  </pic:nvPicPr>
                  <pic:blipFill>
                    <a:blip r:embed="rId2"/>
                    <a:stretch>
                      <a:fillRect/>
                    </a:stretch>
                  </pic:blipFill>
                  <pic:spPr bwMode="auto">
                    <a:xfrm>
                      <a:off x="0" y="0"/>
                      <a:ext cx="1360805" cy="1256665"/>
                    </a:xfrm>
                    <a:prstGeom prst="rect">
                      <a:avLst/>
                    </a:prstGeom>
                  </pic:spPr>
                </pic:pic>
              </a:graphicData>
            </a:graphic>
          </wp:anchor>
        </w:drawing>
      </w:r>
      <w:r>
        <w:rPr>
          <w:rFonts w:cs="Calibri" w:ascii="Calibri" w:hAnsi="Calibri"/>
          <w:b/>
          <w:sz w:val="22"/>
          <w:szCs w:val="22"/>
        </w:rPr>
        <w:t>P</w:t>
      </w:r>
      <w:r>
        <w:rPr>
          <w:rFonts w:cs="Calibri" w:ascii="Calibri" w:hAnsi="Calibri"/>
          <w:b/>
          <w:sz w:val="22"/>
          <w:szCs w:val="22"/>
        </w:rPr>
        <w:t>učko otvoreno učilište Sv. Ivan Zelina</w:t>
      </w:r>
    </w:p>
    <w:p>
      <w:pPr>
        <w:pStyle w:val="Normal"/>
        <w:suppressAutoHyphens w:val="false"/>
        <w:rPr>
          <w:rFonts w:ascii="Calibri" w:hAnsi="Calibri" w:cs="Calibri"/>
          <w:sz w:val="22"/>
          <w:szCs w:val="22"/>
        </w:rPr>
      </w:pPr>
      <w:r>
        <w:rPr>
          <w:rFonts w:cs="Calibri" w:ascii="Calibri" w:hAnsi="Calibri"/>
          <w:sz w:val="22"/>
          <w:szCs w:val="22"/>
        </w:rPr>
        <w:t>Vatrogasna 3</w:t>
      </w:r>
    </w:p>
    <w:p>
      <w:pPr>
        <w:pStyle w:val="Normal"/>
        <w:suppressAutoHyphens w:val="false"/>
        <w:rPr>
          <w:rFonts w:ascii="Calibri" w:hAnsi="Calibri" w:cs="Calibri"/>
          <w:sz w:val="22"/>
          <w:szCs w:val="22"/>
        </w:rPr>
      </w:pPr>
      <w:r>
        <w:rPr>
          <w:rFonts w:cs="Calibri" w:ascii="Calibri" w:hAnsi="Calibri"/>
          <w:sz w:val="22"/>
          <w:szCs w:val="22"/>
        </w:rPr>
        <w:t>Sveti Ivan Zelina</w:t>
      </w:r>
    </w:p>
    <w:p>
      <w:pPr>
        <w:pStyle w:val="Normal"/>
        <w:suppressAutoHyphens w:val="false"/>
        <w:rPr>
          <w:rFonts w:ascii="Calibri" w:hAnsi="Calibri" w:cs="Calibri"/>
          <w:sz w:val="22"/>
          <w:szCs w:val="22"/>
        </w:rPr>
      </w:pPr>
      <w:r>
        <w:rPr>
          <w:rFonts w:cs="Calibri" w:ascii="Calibri" w:hAnsi="Calibri"/>
          <w:sz w:val="22"/>
          <w:szCs w:val="22"/>
        </w:rPr>
        <w:t>OIB: 58646701408</w:t>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jc w:val="center"/>
        <w:rPr>
          <w:rFonts w:ascii="Calibri" w:hAnsi="Calibri" w:cs="Calibri"/>
          <w:b/>
          <w:b/>
          <w:sz w:val="56"/>
          <w:szCs w:val="56"/>
        </w:rPr>
      </w:pPr>
      <w:r>
        <w:rPr>
          <w:rFonts w:cs="Calibri" w:ascii="Calibri" w:hAnsi="Calibri"/>
          <w:b/>
          <w:sz w:val="56"/>
          <w:szCs w:val="56"/>
        </w:rPr>
        <w:t>Prilog Financijskom planu</w:t>
      </w:r>
    </w:p>
    <w:p>
      <w:pPr>
        <w:pStyle w:val="Normal"/>
        <w:suppressAutoHyphens w:val="false"/>
        <w:jc w:val="center"/>
        <w:rPr>
          <w:rFonts w:ascii="Calibri" w:hAnsi="Calibri" w:cs="Calibri"/>
          <w:sz w:val="22"/>
          <w:szCs w:val="22"/>
        </w:rPr>
      </w:pPr>
      <w:r>
        <w:rPr>
          <w:rFonts w:cs="Calibri" w:ascii="Calibri" w:hAnsi="Calibri"/>
          <w:sz w:val="22"/>
          <w:szCs w:val="22"/>
        </w:rPr>
      </w:r>
    </w:p>
    <w:p>
      <w:pPr>
        <w:pStyle w:val="Normal"/>
        <w:suppressAutoHyphens w:val="false"/>
        <w:jc w:val="center"/>
        <w:rPr>
          <w:rFonts w:ascii="Calibri" w:hAnsi="Calibri" w:cs="Calibri"/>
          <w:sz w:val="36"/>
          <w:szCs w:val="36"/>
        </w:rPr>
      </w:pPr>
      <w:r>
        <w:rPr>
          <w:rFonts w:cs="Calibri" w:ascii="Calibri" w:hAnsi="Calibri"/>
          <w:sz w:val="36"/>
          <w:szCs w:val="36"/>
        </w:rPr>
        <w:t>Pučkoga otvorenog učilišta Sv. Ivan Zelina</w:t>
      </w:r>
    </w:p>
    <w:p>
      <w:pPr>
        <w:pStyle w:val="Normal"/>
        <w:suppressAutoHyphens w:val="false"/>
        <w:jc w:val="center"/>
        <w:rPr/>
      </w:pPr>
      <w:r>
        <w:rPr>
          <w:rFonts w:cs="Calibri" w:ascii="Calibri" w:hAnsi="Calibri"/>
          <w:sz w:val="36"/>
          <w:szCs w:val="36"/>
        </w:rPr>
        <w:t>za razdoblje od 2020. – 2022.</w:t>
      </w:r>
    </w:p>
    <w:p>
      <w:pPr>
        <w:pStyle w:val="Normal"/>
        <w:suppressAutoHyphens w:val="false"/>
        <w:rPr>
          <w:rFonts w:ascii="Calibri" w:hAnsi="Calibri" w:cs="Calibri"/>
          <w:sz w:val="22"/>
          <w:szCs w:val="22"/>
        </w:rPr>
      </w:pPr>
      <w:r>
        <w:rPr>
          <w:rFonts w:cs="Calibri" w:ascii="Calibri" w:hAnsi="Calibri"/>
          <w:sz w:val="22"/>
          <w:szCs w:val="22"/>
        </w:rPr>
      </w:r>
      <w:r>
        <w:br w:type="page"/>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8"/>
          <w:szCs w:val="28"/>
        </w:rPr>
      </w:pPr>
      <w:r>
        <w:rPr>
          <w:rFonts w:cs="Calibri" w:ascii="Calibri" w:hAnsi="Calibri"/>
          <w:sz w:val="28"/>
          <w:szCs w:val="28"/>
        </w:rPr>
        <w:t xml:space="preserve">Sadržaj </w:t>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1. Djelokrug rada i osnovne zadaće </w:t>
      </w:r>
    </w:p>
    <w:p>
      <w:pPr>
        <w:pStyle w:val="ListParagraph"/>
        <w:suppressAutoHyphens w:val="false"/>
        <w:ind w:left="720" w:hanging="720"/>
        <w:rPr>
          <w:rFonts w:ascii="Calibri" w:hAnsi="Calibri" w:cs="Calibri"/>
          <w:sz w:val="22"/>
          <w:szCs w:val="22"/>
        </w:rPr>
      </w:pPr>
      <w:r>
        <w:rPr>
          <w:rFonts w:cs="Calibri" w:ascii="Calibri" w:hAnsi="Calibri"/>
          <w:sz w:val="22"/>
          <w:szCs w:val="22"/>
        </w:rPr>
        <w:tab/>
        <w:t xml:space="preserve">Organizacijska struktura </w:t>
      </w:r>
    </w:p>
    <w:p>
      <w:pPr>
        <w:pStyle w:val="Standard"/>
        <w:rPr>
          <w:rFonts w:ascii="Calibri" w:hAnsi="Calibri" w:cs="Calibri"/>
          <w:sz w:val="22"/>
          <w:szCs w:val="22"/>
        </w:rPr>
      </w:pPr>
      <w:r>
        <w:rPr>
          <w:rFonts w:cs="Calibri" w:ascii="Calibri" w:hAnsi="Calibri"/>
          <w:sz w:val="22"/>
          <w:szCs w:val="22"/>
        </w:rPr>
        <w:tab/>
        <w:t>Financiranje, subvencije i pitanje (djelomične) samoodrživosti</w:t>
      </w:r>
    </w:p>
    <w:p>
      <w:pPr>
        <w:pStyle w:val="ListParagraph"/>
        <w:suppressAutoHyphens w:val="false"/>
        <w:rPr>
          <w:rFonts w:ascii="Calibri" w:hAnsi="Calibri" w:cs="Calibri"/>
          <w:sz w:val="22"/>
          <w:szCs w:val="22"/>
        </w:rPr>
      </w:pPr>
      <w:r>
        <w:rPr>
          <w:rFonts w:cs="Calibri" w:ascii="Calibri" w:hAnsi="Calibri"/>
          <w:sz w:val="22"/>
          <w:szCs w:val="22"/>
        </w:rPr>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2. Program rada Učilišta u planiranom razdoblju </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2.1 Aktivnosti na području kulture </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pPr>
      <w:r>
        <w:rPr>
          <w:rFonts w:cs="Calibri" w:ascii="Calibri" w:hAnsi="Calibri"/>
          <w:sz w:val="22"/>
          <w:szCs w:val="22"/>
        </w:rPr>
        <w:t xml:space="preserve">2.1.1 Književne manifestacije </w:t>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 Recital suvremenoga kajkavskog pjesništva "Dragutin Domjanić" </w:t>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 Smotre dječjega kajkavskog pjesništva "Dragutin Domjanić" </w:t>
      </w:r>
    </w:p>
    <w:p>
      <w:pPr>
        <w:pStyle w:val="Standard"/>
        <w:rPr>
          <w:rFonts w:ascii="Calibri" w:hAnsi="Calibri" w:cs="Calibri"/>
          <w:bCs/>
          <w:sz w:val="22"/>
          <w:szCs w:val="22"/>
        </w:rPr>
      </w:pPr>
      <w:r>
        <w:rPr>
          <w:rFonts w:cs="Calibri" w:ascii="Calibri" w:hAnsi="Calibri"/>
          <w:bCs/>
          <w:sz w:val="22"/>
          <w:szCs w:val="22"/>
        </w:rPr>
        <w:t>- Međunarodni književni festival sa sajmom knjige: "Četiri godišnja doba književnosti: Ljeto i Zelina"</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2.1.2 Kazališni amaterizam </w:t>
      </w:r>
    </w:p>
    <w:p>
      <w:pPr>
        <w:pStyle w:val="ListParagraph"/>
        <w:suppressAutoHyphens w:val="false"/>
        <w:ind w:left="0" w:hanging="0"/>
        <w:rPr>
          <w:rFonts w:ascii="Calibri" w:hAnsi="Calibri" w:cs="Calibri"/>
          <w:sz w:val="22"/>
          <w:szCs w:val="22"/>
        </w:rPr>
      </w:pPr>
      <w:r>
        <w:rPr>
          <w:rFonts w:cs="Calibri" w:ascii="Calibri" w:hAnsi="Calibri"/>
          <w:sz w:val="22"/>
          <w:szCs w:val="22"/>
        </w:rPr>
        <w:t>- Zelinsko amatersko kazalište "ZAmKa" s dramskom klinikom za mlade glumce</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2.1.3 Umjetnička kazališna ponuda </w:t>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 Gostovanja profesionalnih kazališnih družina </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2.1.4 Kulturni petak – „Z stupanj“ </w:t>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 Redoviti „susreti s umjetnicima / znanstvenicima“ </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2.1.5 Galerijsko-izlagačka djelatnost </w:t>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 Program rada Galerije „Kraluš“ </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2.1.6 Izdavačka djelatnost i održavanje web-stranica </w:t>
      </w:r>
    </w:p>
    <w:p>
      <w:pPr>
        <w:pStyle w:val="ListParagraph"/>
        <w:suppressAutoHyphens w:val="false"/>
        <w:ind w:left="0" w:hanging="0"/>
        <w:rPr/>
      </w:pPr>
      <w:r>
        <w:rPr>
          <w:rFonts w:cs="Calibri" w:ascii="Calibri" w:hAnsi="Calibri"/>
          <w:sz w:val="22"/>
          <w:szCs w:val="22"/>
        </w:rPr>
        <w:t xml:space="preserve">- Nova tiskovna i elektronička izdanja Male biblioteke „Dragutin Domjanić“ </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2.1.7. Revija hrvatskog kratkog filma </w:t>
      </w:r>
    </w:p>
    <w:p>
      <w:pPr>
        <w:pStyle w:val="Standard"/>
        <w:rPr>
          <w:rFonts w:ascii="Calibri" w:hAnsi="Calibri" w:cs="Calibri"/>
          <w:sz w:val="22"/>
          <w:szCs w:val="22"/>
        </w:rPr>
      </w:pPr>
      <w:r>
        <w:rPr>
          <w:rFonts w:cs="Calibri" w:ascii="Calibri" w:hAnsi="Calibri"/>
          <w:sz w:val="22"/>
          <w:szCs w:val="22"/>
        </w:rPr>
        <w:t>- Sedmi „Kratki na brzinu“, odsad Diversions International Short Film Festival</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2.1.8 Kulturno zabavni program u suradnji s udrugama Grada </w:t>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 Kontinuirana suradnja s kulturno-umjetničkim udrugama u Gradu </w:t>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 Tradicionalna kulturno-zabavna događanja u Gradu </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pPr>
      <w:r>
        <w:rPr>
          <w:rFonts w:cs="Calibri" w:ascii="Calibri" w:hAnsi="Calibri"/>
          <w:sz w:val="22"/>
          <w:szCs w:val="22"/>
        </w:rPr>
        <w:t xml:space="preserve">2.1.9 Ostali standardni segmenti djelovanja u kulturi </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2.2 Aktivnosti na području obrazovanja </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2.2.1 Redovite programske aktivnosti na području obrazovanja </w:t>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 Obrazovanje odraslih </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2.2.2. Tribine, predavanja i novi oblici prezentacija </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3. Kapitalne investicije i plan nabave dugotrajne imovine </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3.1 Uređenje zgrade Učilišta </w:t>
      </w:r>
    </w:p>
    <w:p>
      <w:pPr>
        <w:pStyle w:val="Standard"/>
        <w:rPr>
          <w:rFonts w:ascii="Calibri" w:hAnsi="Calibri" w:cs="Calibri"/>
          <w:sz w:val="22"/>
          <w:szCs w:val="22"/>
        </w:rPr>
      </w:pPr>
      <w:r>
        <w:rPr>
          <w:rFonts w:cs="Calibri" w:ascii="Calibri" w:hAnsi="Calibri"/>
          <w:sz w:val="22"/>
          <w:szCs w:val="22"/>
        </w:rPr>
        <w:t>3.2 Zvučno i svjetlosno opremanje predvorja, ozvučenje zrcalne sobe, ugostiteljske usluge</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pPr>
      <w:r>
        <w:rPr>
          <w:rFonts w:cs="Calibri" w:ascii="Calibri" w:hAnsi="Calibri"/>
          <w:sz w:val="22"/>
          <w:szCs w:val="22"/>
        </w:rPr>
        <w:t xml:space="preserve">3.1.1. Energetska obnova zgrade </w:t>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 Nastavak realizacije projekta uređenja zgrade Učilišta </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4. Ostali rashodi i izdaci </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rFonts w:ascii="Calibri" w:hAnsi="Calibri" w:cs="Calibri"/>
          <w:sz w:val="22"/>
          <w:szCs w:val="22"/>
        </w:rPr>
      </w:pPr>
      <w:r>
        <w:rPr>
          <w:rFonts w:cs="Calibri" w:ascii="Calibri" w:hAnsi="Calibri"/>
          <w:sz w:val="22"/>
          <w:szCs w:val="22"/>
        </w:rPr>
        <w:t xml:space="preserve">5. Prikaz planiranih vlastitih prihoda i raspored utroška sredstava </w:t>
      </w:r>
    </w:p>
    <w:p>
      <w:pPr>
        <w:pStyle w:val="ListParagraph"/>
        <w:suppressAutoHyphens w:val="false"/>
        <w:ind w:left="0" w:hanging="0"/>
        <w:rPr>
          <w:rFonts w:ascii="Calibri" w:hAnsi="Calibri" w:cs="Calibri"/>
          <w:sz w:val="22"/>
          <w:szCs w:val="22"/>
        </w:rPr>
      </w:pPr>
      <w:r>
        <w:rPr>
          <w:rFonts w:cs="Calibri" w:ascii="Calibri" w:hAnsi="Calibri"/>
          <w:sz w:val="22"/>
          <w:szCs w:val="22"/>
        </w:rPr>
      </w:r>
    </w:p>
    <w:p>
      <w:pPr>
        <w:pStyle w:val="ListParagraph"/>
        <w:suppressAutoHyphens w:val="false"/>
        <w:ind w:left="0" w:hanging="0"/>
        <w:rPr/>
      </w:pPr>
      <w:r>
        <w:rPr>
          <w:rFonts w:cs="Calibri" w:ascii="Calibri" w:hAnsi="Calibri"/>
          <w:sz w:val="22"/>
          <w:szCs w:val="22"/>
        </w:rPr>
        <w:t>6. Zaključak</w:t>
      </w:r>
      <w:r>
        <w:br w:type="page"/>
      </w:r>
    </w:p>
    <w:p>
      <w:pPr>
        <w:pStyle w:val="Normal"/>
        <w:suppressAutoHyphens w:val="false"/>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1. Djelokrug rada i osnovne zadaće</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Pučko otvoreno učilište Sv. Ivan Zelina javna je ustanova za trajnu naobrazbu i kulturu koja ostvaruje svoje programe sljedećim aktivnostima:</w:t>
      </w:r>
    </w:p>
    <w:p>
      <w:pPr>
        <w:pStyle w:val="Standard"/>
        <w:rPr>
          <w:rFonts w:ascii="Calibri" w:hAnsi="Calibri" w:cs="Calibri"/>
          <w:sz w:val="22"/>
          <w:szCs w:val="22"/>
        </w:rPr>
      </w:pPr>
      <w:r>
        <w:rPr>
          <w:rFonts w:cs="Calibri" w:ascii="Calibri" w:hAnsi="Calibri"/>
          <w:sz w:val="22"/>
          <w:szCs w:val="22"/>
        </w:rPr>
        <w:t>- obrazovnom djelatnošću (tečajevi, radionice, programi za stjecanje stručnih sposobnosti)</w:t>
      </w:r>
    </w:p>
    <w:p>
      <w:pPr>
        <w:pStyle w:val="Standard"/>
        <w:rPr>
          <w:rFonts w:ascii="Calibri" w:hAnsi="Calibri" w:cs="Calibri"/>
          <w:sz w:val="22"/>
          <w:szCs w:val="22"/>
        </w:rPr>
      </w:pPr>
      <w:r>
        <w:rPr>
          <w:rFonts w:cs="Calibri" w:ascii="Calibri" w:hAnsi="Calibri"/>
          <w:sz w:val="22"/>
          <w:szCs w:val="22"/>
        </w:rPr>
        <w:t>- nakladništvom (Mala biblioteka "Dragutin Domjanić")</w:t>
      </w:r>
    </w:p>
    <w:p>
      <w:pPr>
        <w:pStyle w:val="Standard"/>
        <w:rPr>
          <w:rFonts w:ascii="Calibri" w:hAnsi="Calibri" w:cs="Calibri"/>
          <w:sz w:val="22"/>
          <w:szCs w:val="22"/>
        </w:rPr>
      </w:pPr>
      <w:r>
        <w:rPr>
          <w:rFonts w:cs="Calibri" w:ascii="Calibri" w:hAnsi="Calibri"/>
          <w:sz w:val="22"/>
          <w:szCs w:val="22"/>
        </w:rPr>
        <w:t>- održavanjem javnih tribina (kulturnih i znanstvenih)</w:t>
      </w:r>
    </w:p>
    <w:p>
      <w:pPr>
        <w:pStyle w:val="Standard"/>
        <w:rPr>
          <w:rFonts w:ascii="Calibri" w:hAnsi="Calibri" w:cs="Calibri"/>
          <w:sz w:val="22"/>
          <w:szCs w:val="22"/>
        </w:rPr>
      </w:pPr>
      <w:r>
        <w:rPr>
          <w:rFonts w:cs="Calibri" w:ascii="Calibri" w:hAnsi="Calibri"/>
          <w:sz w:val="22"/>
          <w:szCs w:val="22"/>
        </w:rPr>
        <w:t>- kinoprikazivačkom djelatnošću</w:t>
      </w:r>
    </w:p>
    <w:p>
      <w:pPr>
        <w:pStyle w:val="Standard"/>
        <w:rPr>
          <w:rFonts w:ascii="Calibri" w:hAnsi="Calibri" w:cs="Calibri"/>
          <w:sz w:val="22"/>
          <w:szCs w:val="22"/>
        </w:rPr>
      </w:pPr>
      <w:r>
        <w:rPr>
          <w:rFonts w:cs="Calibri" w:ascii="Calibri" w:hAnsi="Calibri"/>
          <w:sz w:val="22"/>
          <w:szCs w:val="22"/>
        </w:rPr>
        <w:t>- provođenjem kulturnih akcija i manifestacija</w:t>
      </w:r>
    </w:p>
    <w:p>
      <w:pPr>
        <w:pStyle w:val="Standard"/>
        <w:rPr>
          <w:rFonts w:ascii="Calibri" w:hAnsi="Calibri" w:cs="Calibri"/>
          <w:sz w:val="22"/>
          <w:szCs w:val="22"/>
        </w:rPr>
      </w:pPr>
      <w:r>
        <w:rPr>
          <w:rFonts w:cs="Calibri" w:ascii="Calibri" w:hAnsi="Calibri"/>
          <w:sz w:val="22"/>
          <w:szCs w:val="22"/>
        </w:rPr>
        <w:t>- kazališnim amaterskim stvaralaštvom</w:t>
      </w:r>
    </w:p>
    <w:p>
      <w:pPr>
        <w:pStyle w:val="Standard"/>
        <w:rPr>
          <w:rFonts w:ascii="Calibri" w:hAnsi="Calibri" w:cs="Calibri"/>
          <w:sz w:val="22"/>
          <w:szCs w:val="22"/>
        </w:rPr>
      </w:pPr>
      <w:r>
        <w:rPr>
          <w:rFonts w:cs="Calibri" w:ascii="Calibri" w:hAnsi="Calibri"/>
          <w:sz w:val="22"/>
          <w:szCs w:val="22"/>
        </w:rPr>
        <w:t>- promoviranjem knjiga</w:t>
      </w:r>
    </w:p>
    <w:p>
      <w:pPr>
        <w:pStyle w:val="Standard"/>
        <w:rPr>
          <w:rFonts w:ascii="Calibri" w:hAnsi="Calibri" w:cs="Calibri"/>
          <w:sz w:val="22"/>
          <w:szCs w:val="22"/>
        </w:rPr>
      </w:pPr>
      <w:r>
        <w:rPr>
          <w:rFonts w:cs="Calibri" w:ascii="Calibri" w:hAnsi="Calibri"/>
          <w:sz w:val="22"/>
          <w:szCs w:val="22"/>
        </w:rPr>
        <w:t>- postavljanjem izložbi slika i fotografija, te</w:t>
      </w:r>
    </w:p>
    <w:p>
      <w:pPr>
        <w:pStyle w:val="Standard"/>
        <w:rPr>
          <w:rFonts w:ascii="Calibri" w:hAnsi="Calibri" w:cs="Calibri"/>
          <w:sz w:val="22"/>
          <w:szCs w:val="22"/>
        </w:rPr>
      </w:pPr>
      <w:r>
        <w:rPr>
          <w:rFonts w:cs="Calibri" w:ascii="Calibri" w:hAnsi="Calibri"/>
          <w:sz w:val="22"/>
          <w:szCs w:val="22"/>
        </w:rPr>
        <w:t>- organiziranjem zabavnih (koncertnih, kazališnih...) i edukativnih sadržaja.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Organizacijska struktura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U Pučkome otvorenom učilištu Sv. Ivan Zelina trenutačno (studeni 2019.) je zaposleno četvero djelatnika: ravnatelj (visoka stručna sprema), voditeljica obrazovnih i kulturnih programa (visoka stručna sprema), administratorica (srednja stručna sprema) i domar (srednja stručna sprema).</w:t>
      </w:r>
    </w:p>
    <w:p>
      <w:pPr>
        <w:pStyle w:val="Standard"/>
        <w:rPr>
          <w:rFonts w:ascii="Calibri" w:hAnsi="Calibri" w:cs="Calibri"/>
          <w:sz w:val="22"/>
          <w:szCs w:val="22"/>
        </w:rPr>
      </w:pPr>
      <w:r>
        <w:rPr>
          <w:rFonts w:cs="Calibri" w:ascii="Calibri" w:hAnsi="Calibri"/>
          <w:sz w:val="22"/>
          <w:szCs w:val="22"/>
        </w:rPr>
        <w:t xml:space="preserve">Postojeća organizacijska struktura dostatna je za ostvarenje osnovnih zadaća Učilišta te održavanje postojećih programa. </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Financiranje, subvencije i pitanje (djelomične) samoodrživosti</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Većim dijelom (plaće zaposlenika, režije + subvencije pri realizaciji programa odnosno projekata) POU se financira iz gradskog proračuna. Kako djelatnosti u kulturi teško mogu biti komercijalne, u bliskoj budućnosti POU će nastaviti ovisiti o dotacijama vlastitog osnivača. Pokušaji da se programi i projekti POU-a komercijaliziraju u većoj mjeri te time učine manje ovisnima dotacijama iz gradskog proračuna prisutni su duži niz godina i nisu rezultirali zadovoljavajućim rezultatom. Iako to ne znači da od njih treba odustati, Grad Sv. Ivan Zelina kao osnivač POU-a ostaje jedini siguran i stabilan izvod prihoda.</w:t>
      </w:r>
    </w:p>
    <w:p>
      <w:pPr>
        <w:pStyle w:val="Standard"/>
        <w:rPr>
          <w:rFonts w:ascii="Calibri" w:hAnsi="Calibri" w:cs="Calibri"/>
          <w:sz w:val="22"/>
          <w:szCs w:val="22"/>
        </w:rPr>
      </w:pPr>
      <w:r>
        <w:rPr>
          <w:rFonts w:cs="Calibri" w:ascii="Calibri" w:hAnsi="Calibri"/>
          <w:sz w:val="22"/>
          <w:szCs w:val="22"/>
        </w:rPr>
        <w:t>Za ostvarenje programa i manifestacija od županijskog i državnog značaja, traže se pokroviteljstva i sufinanciranje s regionalne i nacionalne razine, sponzorstva i donacije uspješnih gospodarskih subjekata te medijska pomoć elektroničkih i tiskovnih medija. Pri tom treba istaknuti vrlo korektnu suradnju sa Zagrebačkom županijom, Ministarstvom kulture te Ministarstvom znanosti i obrazovanja, kao i dnevnim i periodičkim tiskovinama i internetskim portalima. Za značajnije programske iskorake i kapitalna ulaganja, zajedno s partnerima unutar Grada ali i izvan njega, bit će nužno fokusirati se na mogućnosti povlačenja sredstava iz fondova Europske unije.</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r>
        <w:br w:type="page"/>
      </w:r>
    </w:p>
    <w:p>
      <w:pPr>
        <w:pStyle w:val="Standard"/>
        <w:rPr>
          <w:rFonts w:ascii="Calibri" w:hAnsi="Calibri" w:cs="Calibri"/>
          <w:sz w:val="22"/>
          <w:szCs w:val="22"/>
        </w:rPr>
      </w:pPr>
      <w:r>
        <w:rPr>
          <w:rFonts w:cs="Calibri" w:ascii="Calibri" w:hAnsi="Calibri"/>
          <w:sz w:val="22"/>
          <w:szCs w:val="22"/>
        </w:rPr>
        <w:t>2. Programi Učilišta u planiranom razdoblju</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Ovim programom obuhvaćene su najznačajnije programske djelatnosti Učilišta. Kako na ostvarenje programskih ciljeva utječe mnogo čimbenika, precizan program rada gotovo je nemoguće izraditi pa se program Učilišta kontinuirano nadopunjuje i prilagođava aktualnim potrebama.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2.1 Aktivnosti na području kulture</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2.1.1 Književne manifestacije</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b/>
          <w:b/>
          <w:sz w:val="22"/>
          <w:szCs w:val="22"/>
        </w:rPr>
      </w:pPr>
      <w:r>
        <w:rPr>
          <w:rFonts w:cs="Calibri" w:ascii="Calibri" w:hAnsi="Calibri"/>
          <w:b/>
          <w:sz w:val="22"/>
          <w:szCs w:val="22"/>
        </w:rPr>
        <w:t>Recital suvremenoga kajkavskog pjesništva "Dragutin Domjanić"</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Recital suvremenoga kajkavskoga pjesništva "Dragutin Domjanić" najznačajnija je godišnja književno-nakladnička manifestacija Grada, a prema meritornim ocjenama: "središnja i najmjerodavnija pjesnička kajkavska manifestacija u Republici Hrvatskoj" (izv. časopis "KAJ"). Ta laskava titula zaslužena je kontinuiranim radom na poticanju, njegovanju i oplemenjivanju suvremenog pjesničkog stvaralaštva na kajkavštini i okupljanjem najboljih suvremenih kajkavskih pjesnika. Recital promovira Grad kao mjesto susreta vršnih hrvatskih književnika. Od 2007. godine Recital je trodnevna manifestacija pod nazivom "KAJ v Zelini" koju čine sljedeći programi:</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 Recital suvremenog kajkavskog pjesništva "Dragutin Domjanić"</w:t>
      </w:r>
    </w:p>
    <w:p>
      <w:pPr>
        <w:pStyle w:val="Standard"/>
        <w:rPr>
          <w:rFonts w:ascii="Calibri" w:hAnsi="Calibri" w:cs="Calibri"/>
          <w:sz w:val="22"/>
          <w:szCs w:val="22"/>
        </w:rPr>
      </w:pPr>
      <w:r>
        <w:rPr>
          <w:rFonts w:cs="Calibri" w:ascii="Calibri" w:hAnsi="Calibri"/>
          <w:sz w:val="22"/>
          <w:szCs w:val="22"/>
        </w:rPr>
        <w:t>- tisak i promocija godišnjeg zbornika najboljih kajkavskih pjesama</w:t>
      </w:r>
    </w:p>
    <w:p>
      <w:pPr>
        <w:pStyle w:val="Standard"/>
        <w:rPr>
          <w:rFonts w:ascii="Calibri" w:hAnsi="Calibri" w:cs="Calibri"/>
          <w:sz w:val="22"/>
          <w:szCs w:val="22"/>
        </w:rPr>
      </w:pPr>
      <w:r>
        <w:rPr>
          <w:rFonts w:cs="Calibri" w:ascii="Calibri" w:hAnsi="Calibri"/>
          <w:sz w:val="22"/>
          <w:szCs w:val="22"/>
        </w:rPr>
        <w:t>- kazališne predstave i koncerti s kajkavskim tekstovima</w:t>
      </w:r>
    </w:p>
    <w:p>
      <w:pPr>
        <w:pStyle w:val="Standard"/>
        <w:rPr>
          <w:rFonts w:ascii="Calibri" w:hAnsi="Calibri" w:cs="Calibri"/>
          <w:sz w:val="22"/>
          <w:szCs w:val="22"/>
        </w:rPr>
      </w:pPr>
      <w:r>
        <w:rPr>
          <w:rFonts w:cs="Calibri" w:ascii="Calibri" w:hAnsi="Calibri"/>
          <w:sz w:val="22"/>
          <w:szCs w:val="22"/>
        </w:rPr>
        <w:t>- sakralni sadržaj (misa prema transkripciji starokajkavskog molitvenika)</w:t>
      </w:r>
    </w:p>
    <w:p>
      <w:pPr>
        <w:pStyle w:val="Standard"/>
        <w:rPr>
          <w:rFonts w:ascii="Calibri" w:hAnsi="Calibri" w:cs="Calibri"/>
          <w:sz w:val="22"/>
          <w:szCs w:val="22"/>
        </w:rPr>
      </w:pPr>
      <w:r>
        <w:rPr>
          <w:rFonts w:cs="Calibri" w:ascii="Calibri" w:hAnsi="Calibri"/>
          <w:sz w:val="22"/>
          <w:szCs w:val="22"/>
        </w:rPr>
        <w:t>- stručni skupovi o značaju i položaju kajkavskog jezika za hrvatsku književnost (neredovito)</w:t>
      </w:r>
    </w:p>
    <w:p>
      <w:pPr>
        <w:pStyle w:val="Standard"/>
        <w:rPr>
          <w:rFonts w:ascii="Calibri" w:hAnsi="Calibri" w:cs="Calibri"/>
          <w:sz w:val="22"/>
          <w:szCs w:val="22"/>
        </w:rPr>
      </w:pPr>
      <w:r>
        <w:rPr>
          <w:rFonts w:cs="Calibri" w:ascii="Calibri" w:hAnsi="Calibri"/>
          <w:sz w:val="22"/>
          <w:szCs w:val="22"/>
        </w:rPr>
        <w:t>- susret kajkavskih pjesnika i jezikoslovaca</w:t>
      </w:r>
    </w:p>
    <w:p>
      <w:pPr>
        <w:pStyle w:val="Standard"/>
        <w:rPr>
          <w:rFonts w:ascii="Calibri" w:hAnsi="Calibri" w:cs="Calibri"/>
          <w:sz w:val="22"/>
          <w:szCs w:val="22"/>
        </w:rPr>
      </w:pPr>
      <w:r>
        <w:rPr>
          <w:rFonts w:cs="Calibri" w:ascii="Calibri" w:hAnsi="Calibri"/>
          <w:sz w:val="22"/>
          <w:szCs w:val="22"/>
        </w:rPr>
        <w:t>- izložbe starih kajkavskih isprava, kajkavskih zbornika i zbirki pjesama (neredovito)</w:t>
      </w:r>
    </w:p>
    <w:p>
      <w:pPr>
        <w:pStyle w:val="Standard"/>
        <w:rPr>
          <w:rFonts w:ascii="Calibri" w:hAnsi="Calibri" w:cs="Calibri"/>
          <w:sz w:val="22"/>
          <w:szCs w:val="22"/>
        </w:rPr>
      </w:pPr>
      <w:r>
        <w:rPr>
          <w:rFonts w:cs="Calibri" w:ascii="Calibri" w:hAnsi="Calibri"/>
          <w:sz w:val="22"/>
          <w:szCs w:val="22"/>
        </w:rPr>
        <w:t>- izložba umjetničkih slika ili fotografija tematski određenih Recitalom</w:t>
      </w:r>
    </w:p>
    <w:p>
      <w:pPr>
        <w:pStyle w:val="Standard"/>
        <w:rPr>
          <w:rFonts w:ascii="Calibri" w:hAnsi="Calibri" w:cs="Calibri"/>
          <w:sz w:val="22"/>
          <w:szCs w:val="22"/>
        </w:rPr>
      </w:pPr>
      <w:r>
        <w:rPr>
          <w:rFonts w:cs="Calibri" w:ascii="Calibri" w:hAnsi="Calibri"/>
          <w:sz w:val="22"/>
          <w:szCs w:val="22"/>
        </w:rPr>
        <w:t>- "Kajkavski florilegij" – tisak i promocija godišnjeg zbornika koji sadrži izbor stručnih i književnih djela kajkavskih pisaca iz razdoblja od 16. do 19. stoljeća (neredovito)</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color w:val="FF0000"/>
          <w:sz w:val="22"/>
          <w:szCs w:val="22"/>
        </w:rPr>
      </w:pPr>
      <w:r>
        <w:rPr>
          <w:rFonts w:cs="Calibri" w:ascii="Calibri" w:hAnsi="Calibri"/>
          <w:color w:val="FF0000"/>
          <w:sz w:val="22"/>
          <w:szCs w:val="22"/>
        </w:rPr>
        <w:t>Sažetak: Tradicionalna godišnja književno-nakladnička manifestacija sa zadaćom poticanja, njegovanja i oplemenjivanja suvremenog kajkavskog pjesničkog stvaralaštva, održava se u Sv. Ivanu Zelini od 1970., središnja i najmjerodavnija pjesnička kajkavska manifestacija u RH, svake godine više od 100 sudionika s preko 500 pjesama, tisak zbornika najboljih pjesama, u izvedbenom dijelu poznati dramski, likovni i glazbeni umjetnici</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Cilj programa: očuvanje i poticanje kajkavskog pjesničkog stvaralaštva kao nematerijalnog kulturnog blaga Republike Hrvatske, promoviranje Grada kao kulturnog središta i mjesta susreta vršnih hrvatskih književnika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Korisnici/primatelji: znanstvenici – jezikoslovci, književnici, štovatelji književnosti</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1500"/>
        <w:gridCol w:w="1930"/>
        <w:gridCol w:w="1080"/>
        <w:gridCol w:w="1079"/>
        <w:gridCol w:w="1233"/>
        <w:gridCol w:w="1237"/>
        <w:gridCol w:w="1228"/>
      </w:tblGrid>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Pokazatelj rezultata</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Definicija</w:t>
              <w:br/>
              <w:t>programa</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Jedinica</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0" w:type="dxa"/>
            </w:tcM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Polazna vrijednost 2019.</w:t>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Ciljana vrijednost 2020.</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Ciljana vrijednost 2021.</w:t>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Ciljana vrijednost 2022.</w:t>
            </w:r>
          </w:p>
        </w:tc>
      </w:tr>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povećanje broja pjesnika koji stvaraju na kajkavskom</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čuvanje jezika kao temeljne kulturne vrijednosti naroda</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broj sudionika programa</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111</w:t>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120</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125</w:t>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130</w:t>
            </w:r>
          </w:p>
        </w:tc>
      </w:tr>
    </w:tbl>
    <w:p>
      <w:pPr>
        <w:pStyle w:val="Standard"/>
        <w:rPr>
          <w:rFonts w:ascii="Calibri" w:hAnsi="Calibri" w:cs="Calibri"/>
          <w:b/>
          <w:b/>
          <w:bCs/>
          <w:sz w:val="22"/>
          <w:szCs w:val="22"/>
        </w:rPr>
      </w:pPr>
      <w:r>
        <w:rPr>
          <w:rFonts w:cs="Calibri" w:ascii="Calibri" w:hAnsi="Calibri"/>
          <w:b/>
          <w:bCs/>
          <w:sz w:val="22"/>
          <w:szCs w:val="22"/>
        </w:rPr>
      </w:r>
      <w:r>
        <w:br w:type="page"/>
      </w:r>
    </w:p>
    <w:p>
      <w:pPr>
        <w:pStyle w:val="Standard"/>
        <w:rPr>
          <w:rFonts w:ascii="Calibri" w:hAnsi="Calibri" w:cs="Calibri"/>
          <w:b/>
          <w:b/>
          <w:bCs/>
          <w:sz w:val="22"/>
          <w:szCs w:val="22"/>
        </w:rPr>
      </w:pPr>
      <w:r>
        <w:rPr>
          <w:rFonts w:cs="Calibri" w:ascii="Calibri" w:hAnsi="Calibri"/>
          <w:b/>
          <w:bCs/>
          <w:sz w:val="22"/>
          <w:szCs w:val="22"/>
        </w:rPr>
        <w:t>Smotra dječjega kajkavskog pjesništva "Dragutin Domjanić"</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Smotra dječjega kajkavskoga pjesništva "Dragutin Domjanić" također je događanje iznimne kulturološko-edukacijske vrijednosti. Kao i Recital, Smotra mora održati svoj značaj i dignitet u hrvatskoj jezičnoj kulturi pa se stoga i program Smotre svake godine obogaćuje novim prigodnim sadržajem. Uz promociju zbirke najboljih pjesama Smotre, priređuju se susreti mladih autora s već afirmiranim pjesnicima i jezikoslovcima, izvode glazbeni i kazališno-scenski sadržaji, postavljaju izložbe slika, a najuspješnije škole te najbolji mladi pjesnici i njihovi voditelji nagrađuju atraktivnim poticajnim nagradama.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color w:val="FF0000"/>
          <w:sz w:val="22"/>
          <w:szCs w:val="22"/>
        </w:rPr>
      </w:pPr>
      <w:r>
        <w:rPr>
          <w:rFonts w:cs="Calibri" w:ascii="Calibri" w:hAnsi="Calibri"/>
          <w:color w:val="FF0000"/>
          <w:sz w:val="22"/>
          <w:szCs w:val="22"/>
        </w:rPr>
        <w:t>Sažetak: Tradicionalno književno-prosvjetno događanje, održava se u Sv. Ivanu Zelini od 1971. godine sa zadaćom poticanja sustavnog rada s pjesnički nadarenom djecom u osnovnim školama; sudjeluju škole čitavog kajkavskog govornog područja, tisak godišnje zbirke pjesama, autorska izvedba – bogatstvo kajkavskog izričaja, bogat dramski, glazbeni i likovni program, stalni pokrovitelji: Ministarstvo kulture, Ministarstvo znanosti i obrazovanja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Cilj programa: njegovanje i poticanje kajkavskog pjesničkog stvaralaštva među osnovnoškolcima kao zalog očuvanja ovog iznimnog kulturnog blaga, promoviranje Grada kao jezičnog kulturnog središta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Korisnici/primatelji: pjesnički nadareni osnovnoškolci, štovatelji književnosti, stanovnici kajkavskog govornog područja</w:t>
      </w:r>
    </w:p>
    <w:p>
      <w:pPr>
        <w:pStyle w:val="Standard"/>
        <w:rPr>
          <w:rFonts w:ascii="Calibri" w:hAnsi="Calibri" w:cs="Calibri"/>
          <w:sz w:val="22"/>
          <w:szCs w:val="22"/>
        </w:rPr>
      </w:pPr>
      <w:r>
        <w:rPr>
          <w:rFonts w:cs="Calibri" w:ascii="Calibri" w:hAnsi="Calibri"/>
          <w:sz w:val="22"/>
          <w:szCs w:val="22"/>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1500"/>
        <w:gridCol w:w="1930"/>
        <w:gridCol w:w="1080"/>
        <w:gridCol w:w="1079"/>
        <w:gridCol w:w="1233"/>
        <w:gridCol w:w="1237"/>
        <w:gridCol w:w="1228"/>
      </w:tblGrid>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Pokazatelj rezultata</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Definicija</w:t>
              <w:br/>
              <w:t>programa</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Jedinica</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0" w:type="dxa"/>
            </w:tcM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Polazna vrijednost 2019.</w:t>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Ciljana vrijednost 2020.</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Ciljana vrijednost 2021.</w:t>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Ciljana vrijednost 2022.</w:t>
            </w:r>
          </w:p>
        </w:tc>
      </w:tr>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povećanje broja đaka koji pišu kajkavske pjesme</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poticanje dječjeg stvaralaštva na kajkavštini</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broj sudionika programa</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500</w:t>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505</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510</w:t>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515</w:t>
            </w:r>
          </w:p>
        </w:tc>
      </w:tr>
    </w:tbl>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b/>
          <w:bCs/>
          <w:sz w:val="22"/>
          <w:szCs w:val="22"/>
        </w:rPr>
        <w:t>NAPOMENA</w:t>
      </w:r>
      <w:r>
        <w:rPr>
          <w:rFonts w:cs="Calibri" w:ascii="Calibri" w:hAnsi="Calibri"/>
          <w:sz w:val="22"/>
          <w:szCs w:val="22"/>
        </w:rPr>
        <w:t xml:space="preserve">: 2020. godine održava se jubilarna 40. Smotra. U sklopu priprema valjalo bi na vrijeme početi raditi na osiguravanju VIP-posjeta ministrice znanosti i obrazovanja Blaženke Divjak. Poziv bi svakako trebalo uputiti i ministrici kulture Nini Obuljen Koržinek, ali joj također razložiti da bi njen posjet bio neophodniji 2021. godine na 40. izdanju Recitala suvremenoga kajkavskog pjesništva. Svečanu pozivnicu za 40. Smotru također je potrebno odaslati na župana Zagrebačke županije, gospodina Stjepana Kožića. </w:t>
      </w:r>
    </w:p>
    <w:p>
      <w:pPr>
        <w:pStyle w:val="Normal"/>
        <w:suppressAutoHyphens w:val="false"/>
        <w:rPr>
          <w:rFonts w:ascii="Calibri" w:hAnsi="Calibri" w:cs="Calibri"/>
          <w:b/>
          <w:b/>
          <w:bCs/>
          <w:sz w:val="22"/>
          <w:szCs w:val="22"/>
        </w:rPr>
      </w:pPr>
      <w:r>
        <w:rPr>
          <w:rFonts w:cs="Calibri" w:ascii="Calibri" w:hAnsi="Calibri"/>
          <w:b/>
          <w:bCs/>
          <w:sz w:val="22"/>
          <w:szCs w:val="22"/>
        </w:rPr>
      </w:r>
      <w:r>
        <w:br w:type="page"/>
      </w:r>
    </w:p>
    <w:p>
      <w:pPr>
        <w:pStyle w:val="Standard"/>
        <w:rPr>
          <w:rFonts w:ascii="Calibri" w:hAnsi="Calibri" w:cs="Calibri"/>
          <w:b/>
          <w:b/>
          <w:bCs/>
          <w:sz w:val="22"/>
          <w:szCs w:val="22"/>
        </w:rPr>
      </w:pPr>
      <w:r>
        <w:rPr>
          <w:rFonts w:cs="Calibri" w:ascii="Calibri" w:hAnsi="Calibri"/>
          <w:b/>
          <w:bCs/>
          <w:sz w:val="22"/>
          <w:szCs w:val="22"/>
        </w:rPr>
        <w:t>Međunarodni književni festival sa sajmom knjige: "Četiri godišnja doba književnosti: Ljeto i Zelina"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Pučko otvoreno učilište 2018. pokrenulo je novi ambiciozan književno-kulturni projekt. Na inicijativu vanjskog suradnika, eminentnoga hrvatskog književnika Marijana Grakalića, pripremljen je teren za prvo izdanje međunarodnoga književnog festivala sa sajmom knjige.</w:t>
      </w:r>
    </w:p>
    <w:p>
      <w:pPr>
        <w:pStyle w:val="Standard"/>
        <w:rPr>
          <w:rFonts w:ascii="Calibri" w:hAnsi="Calibri" w:cs="Calibri"/>
          <w:sz w:val="22"/>
          <w:szCs w:val="22"/>
        </w:rPr>
      </w:pPr>
      <w:r>
        <w:rPr>
          <w:rFonts w:cs="Calibri" w:ascii="Calibri" w:hAnsi="Calibri"/>
          <w:sz w:val="22"/>
          <w:szCs w:val="22"/>
        </w:rPr>
        <w:t>Manifestacija je dvokomponentna. Prvi njen dio jest sajam knjige sa popratnim kulturno-umjetničkim programom. U Zelini se knjige nikad nisu prodavale, barem ne sustavno i ozbiljno. Sajam knjige u sklopu književnog festivala smjeli je pokušaj oformljivanja Interlibera u malom, na zelinski način. Pretpostavka je da ljudi koji vole knjige, bilo lakše ili zahtjevnije tematike, u Zelini ima sasvim dovoljno, i da je koncepcija najmanje četverodnevnog sajma knjige element urbaniteta kakav si jedan grad jednostavno mora moći priuštiti. Uz profesionalne, premium izdavače, sajam je zamišljen kao mjesto promocije izdanja lokalnih, zavičajnih izdavača (POU, Muzej, Matica hrvatska...), kao i prostor svojevrsnoga knjižnog buvljaka za zainteresirane građane odnosno skupine građana. Na koncu, na sajmu sudjeluje i Gradska knjižnica s viškovima unutar vlastitoga knjižnog fonda.</w:t>
      </w:r>
    </w:p>
    <w:p>
      <w:pPr>
        <w:pStyle w:val="Standard"/>
        <w:rPr>
          <w:rFonts w:ascii="Calibri" w:hAnsi="Calibri" w:cs="Calibri"/>
          <w:sz w:val="22"/>
          <w:szCs w:val="22"/>
        </w:rPr>
      </w:pPr>
      <w:r>
        <w:rPr>
          <w:rFonts w:cs="Calibri" w:ascii="Calibri" w:hAnsi="Calibri"/>
          <w:sz w:val="22"/>
          <w:szCs w:val="22"/>
        </w:rPr>
        <w:t>Sajam knjige održava se unutar šatora na glavnome gradskom trgu, ispred zgrade Gradskog poglavarstva, uz prikladan popratni umjetnički program: promociju uspješnica autora prisutnih izdavača, glazbeno-poetske recitale, razgovore o književnosti, umjetničke performanse, itd.</w:t>
      </w:r>
    </w:p>
    <w:p>
      <w:pPr>
        <w:pStyle w:val="Standard"/>
        <w:rPr>
          <w:rFonts w:ascii="Calibri" w:hAnsi="Calibri" w:cs="Calibri"/>
          <w:sz w:val="22"/>
          <w:szCs w:val="22"/>
        </w:rPr>
      </w:pPr>
      <w:r>
        <w:rPr>
          <w:rFonts w:cs="Calibri" w:ascii="Calibri" w:hAnsi="Calibri"/>
          <w:sz w:val="22"/>
          <w:szCs w:val="22"/>
        </w:rPr>
        <w:t>Na prvom izdanju sajma knjige u funkciju je stavljen i javni regal za razmjenu knjiga, koji je zamišljen kao mjesto na kojem se bez ikakvih obveza može posuditi, prisvojiti ili ostaviti knjiga, na dobrobit svih članova lokalne zajednice.</w:t>
      </w:r>
    </w:p>
    <w:p>
      <w:pPr>
        <w:pStyle w:val="Standard"/>
        <w:rPr>
          <w:rFonts w:ascii="Calibri" w:hAnsi="Calibri" w:cs="Calibri"/>
          <w:sz w:val="22"/>
          <w:szCs w:val="22"/>
        </w:rPr>
      </w:pPr>
      <w:r>
        <w:rPr>
          <w:rFonts w:cs="Calibri" w:ascii="Calibri" w:hAnsi="Calibri"/>
          <w:sz w:val="22"/>
          <w:szCs w:val="22"/>
        </w:rPr>
        <w:t>Drugi dio događanja književni je festival međunarodnog karaktera. Umjetnički je ravnatelj i pokretački duh manifestacije Marijan Grakalić, organizator, voditelj redakcije i selektor pozivnog natječaja, te, konačno, urednik zbornika festivala koji se grafički priprema i objavljuje u digitalnom izdanju da bi ostao trajan materijalni dokaz još jednoga iznimnoga književnog događanja u Gradu, koji ima za dugoročan cilj poravnati se po značaju i vrijednosti s Recitalom odnosno Smotrom kajkavskog pjesništva.</w:t>
      </w:r>
    </w:p>
    <w:p>
      <w:pPr>
        <w:pStyle w:val="Standard"/>
        <w:rPr>
          <w:rFonts w:ascii="Calibri" w:hAnsi="Calibri" w:cs="Calibri"/>
          <w:sz w:val="22"/>
          <w:szCs w:val="22"/>
        </w:rPr>
      </w:pPr>
      <w:r>
        <w:rPr>
          <w:rFonts w:cs="Calibri" w:ascii="Calibri" w:hAnsi="Calibri"/>
          <w:sz w:val="22"/>
          <w:szCs w:val="22"/>
        </w:rPr>
        <w:t>Konačno, POU Sv. Ivan Zelina inicijator je i voditelj projekta književnog festivala koji ima putujući odnosno rotirajući karakter. Isti festival Četiriju godišnjih doba književnosti organizira se u Ljubljani (Slovenija), u Pančevu (Srbija) i u Sarajevu (BiH). Sveti Ivan Zelina u tom smislu ima priliku predstaviti se i uspostaviti suradnju s gradovima iz okruženja, i to sa znatno većim brojem stanovnika, pa time i znatno većim ekonomskim potencijalom. Zelinsko bi gospodarstvo, uz dobro osmišljenu strategiju, iz novonastalih okolnosti zasigurno moglo izvući stanovite koristi.</w:t>
      </w:r>
    </w:p>
    <w:p>
      <w:pPr>
        <w:pStyle w:val="Standard"/>
        <w:rPr>
          <w:rFonts w:ascii="Calibri" w:hAnsi="Calibri" w:cs="Calibri"/>
          <w:sz w:val="22"/>
          <w:szCs w:val="22"/>
        </w:rPr>
      </w:pPr>
      <w:r>
        <w:rPr>
          <w:rFonts w:cs="Calibri" w:ascii="Calibri" w:hAnsi="Calibri"/>
          <w:sz w:val="22"/>
          <w:szCs w:val="22"/>
        </w:rPr>
        <w:t>U perspektivi sajam bi se mogao preseliti u prostore predvorja i dvorane Kraluš, čime bi se uštedjelo na šatorskoj infrastrukturi.</w:t>
      </w:r>
    </w:p>
    <w:p>
      <w:pPr>
        <w:pStyle w:val="Standard"/>
        <w:rPr>
          <w:rFonts w:ascii="Calibri" w:hAnsi="Calibri" w:cs="Calibri"/>
          <w:color w:val="FF0000"/>
          <w:sz w:val="22"/>
          <w:szCs w:val="22"/>
        </w:rPr>
      </w:pPr>
      <w:r>
        <w:rPr>
          <w:rFonts w:cs="Calibri" w:ascii="Calibri" w:hAnsi="Calibri"/>
          <w:color w:val="FF0000"/>
          <w:sz w:val="22"/>
          <w:szCs w:val="22"/>
        </w:rPr>
        <w:t>Sažetak: književni festival sa sajmom knjige, četverodnevna manifestacija. Sajam knjige zamišljen je kao mjesto prodaje knjiga na glavnome zelinskom trgu. Sudjeluju 4-5 premium izdavača (Fokus, Nova stvarnost, Disput, Šareni Dućan), zavičajni izdavači (POU, Muzej, Matica hrvatska, te Gradska knjižnica s otpisanim viškovima). Međunarodni književni festival ugošćuje 20-25 književnika iz Hrvatske i regije, koji u Zelini javno čitaju prijavljene radove, izabrane u prigodni festivalski zbornik. Festival je najvećim dijelom javan i prate ga glazbena događanja.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Cilj programa: Promoviranje i promicanje knjige i kulture čitanja, omogućavanje Zelinčanima da knjige po akcijskim cijenama kupuju u svom gradu umjesto isključivo u Zagrebu, predstavljanje Zeline i Prigorja gostima, književnicima i uzvanicima iz cijele zemlje i susjednih država.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Korisnici / primatelji: ljubitelji knjiga i književnosti, sva kulturna publika</w:t>
      </w:r>
    </w:p>
    <w:p>
      <w:pPr>
        <w:pStyle w:val="Standard"/>
        <w:rPr>
          <w:rFonts w:ascii="Calibri" w:hAnsi="Calibri" w:cs="Calibri"/>
          <w:sz w:val="22"/>
          <w:szCs w:val="22"/>
        </w:rPr>
      </w:pPr>
      <w:r>
        <w:rPr>
          <w:rFonts w:cs="Calibri" w:ascii="Calibri" w:hAnsi="Calibri"/>
          <w:sz w:val="22"/>
          <w:szCs w:val="22"/>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1500"/>
        <w:gridCol w:w="1930"/>
        <w:gridCol w:w="1080"/>
        <w:gridCol w:w="1079"/>
        <w:gridCol w:w="1233"/>
        <w:gridCol w:w="1237"/>
        <w:gridCol w:w="1228"/>
      </w:tblGrid>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Pokazatelj rezultata</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Definicija</w:t>
              <w:br/>
              <w:t>programa</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Jedinica</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0" w:type="dxa"/>
            </w:tcM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Polazna vrijednost 2019.</w:t>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Ciljana vrijednost 2020.</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Ciljana vrijednost 2021.</w:t>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Ciljana vrijednost 2022.</w:t>
            </w:r>
          </w:p>
        </w:tc>
      </w:tr>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povećanje broja posjetitelja sajma knjige i književnog festivala</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pozicioniranje lokalne kulture u europski kontekst, promicanje međukulturnog dijaloga</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broj sudionika programa</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1100</w:t>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1200</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1300</w:t>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1500</w:t>
            </w:r>
          </w:p>
        </w:tc>
      </w:tr>
    </w:tbl>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t>2.1.2 Kazališni amaterizam</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b/>
          <w:b/>
          <w:sz w:val="22"/>
          <w:szCs w:val="22"/>
        </w:rPr>
      </w:pPr>
      <w:r>
        <w:rPr>
          <w:rFonts w:cs="Calibri" w:ascii="Calibri" w:hAnsi="Calibri"/>
          <w:b/>
          <w:sz w:val="22"/>
          <w:szCs w:val="22"/>
        </w:rPr>
        <w:t>Zelinsko amatersko kazalište "ZamKa"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Praćenje i unapređivanje rada Zelinskog amaterskog kazališta – "ZAmKe" koja djeluje pri Pučkom otvorenom učilištu značajna je programska aktivnost koja zahtijeva kontinuiran rad. Zamka je u dosadašnjem radu uspjela ostvariti niz značajnih, od publike vrlo dobro prihvaćenih kazališnih uprizorenja. Prezentiranje Grada uspješnim gostovanjima diljem Republike Hrvatske i visoke ocjene na županijskim i državnim susretima amaterskih kazališta (ZAmKina izve</w:t>
      </w:r>
      <w:bookmarkStart w:id="0" w:name="_GoBack"/>
      <w:bookmarkEnd w:id="0"/>
      <w:r>
        <w:rPr>
          <w:rFonts w:cs="Calibri" w:ascii="Calibri" w:hAnsi="Calibri"/>
          <w:sz w:val="22"/>
          <w:szCs w:val="22"/>
        </w:rPr>
        <w:t>dba predstave "Dirigent" proglašena je najboljom kazališnom predstavom na 45. festivalu kazališnih amatera Hrvatske) potvrđuju potrebu održanja ove djelatnosti.</w:t>
      </w:r>
    </w:p>
    <w:p>
      <w:pPr>
        <w:pStyle w:val="Standard"/>
        <w:rPr/>
      </w:pPr>
      <w:r>
        <w:rPr>
          <w:rFonts w:cs="Calibri" w:ascii="Calibri" w:hAnsi="Calibri"/>
          <w:sz w:val="22"/>
          <w:szCs w:val="22"/>
        </w:rPr>
        <w:t>Koliko sam mogao procijeniti na osnovu dvogodišnjeg iskustva vođenja ustanove, ZAmKa prolazi kroz fazu određene učmalosti, svojevrsnog rada u leru. Prekaljeni veterani, inače zamjetne razine profesionalnosti i glumački poprilično izbrušeni, nemaju ambicija upuštati se u zahtjevnije projekte niti kročiti nekim novim teritorijima kazališne umjetnosti. Njihova zona komfora ekskluzivno su zabavni komadi na kajkavskom voditeljice družine Štefice Fanjek, koji imaju svoju vrijednost, ali neminovno ostaju monokromatski, jednodimenzionalni i predvidljivi. Prethodni je ravnatelj pokušao, dijelom opravdano, utjecati na tu programsku uvjetovanost, ali neuspješno. Dojam je da bi se skupina raspala ukoliko bi se nastavilo ustrajati na zaokretu. S obzirom na to da publika ZAmKine predstave doslovno obožava, a i da imaju stanovitu kazališnu vrijednost, osnovni pogon ostavio bih na ravnanje i upravljanje gospođi Fanjek, nadajući se da će po postojećem obrascu nastaviti s djelovanjem u vremenu koje dolazi. Međutim, s obzirom na to da je povlačenja unazad koju godinu već bilo (Stjepan Nizek, Zdenka Kamenarić), te da odluku o zamrzavanju glumačke karijere (zbog prezasićenosti) razmatra još najmanje jedan veteran, od prvorazredne je važnosti pokretanje dramskog studija za kontinuirani rad s najmlađima, da bi se ZAmKi na vrijeme osigurao adekvatan priljev ljudskih resursa. Dječji pogon ZAmKe, zaključno, BEZUVJETNO treba (polu)profesionalnog voditelja i stoga treba pronaći sredstva za njegov angažman.</w:t>
      </w:r>
    </w:p>
    <w:p>
      <w:pPr>
        <w:pStyle w:val="Standard"/>
        <w:rPr>
          <w:rFonts w:ascii="Calibri" w:hAnsi="Calibri" w:cs="Calibri"/>
          <w:sz w:val="22"/>
          <w:szCs w:val="22"/>
        </w:rPr>
      </w:pPr>
      <w:r>
        <w:rPr>
          <w:rFonts w:cs="Calibri" w:ascii="Calibri" w:hAnsi="Calibri"/>
          <w:sz w:val="22"/>
          <w:szCs w:val="22"/>
        </w:rPr>
        <w:t>Realizacija ovog programskog cilja pretpostavlja također suradnju s ostalim kazališnim djelatnicima;  pedagozima, piscima komada, scenografima i kostimografima, te pripremanje i izvođenje samih predstava pred domaćom publikom, na gostovanjima u zemlji i izvan nje.</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Planiran broj izvedbi: 6xgodišnje – 3 x ZamKa: 1 premijera (višekratno), 1 retrospektiva + 1 premijera dječje scene (po potrebi višekratno), 3 x gostujući amaterski ansambli</w:t>
      </w:r>
    </w:p>
    <w:p>
      <w:pPr>
        <w:pStyle w:val="Standard"/>
        <w:rPr>
          <w:rFonts w:ascii="Calibri" w:hAnsi="Calibri" w:cs="Calibri"/>
          <w:sz w:val="22"/>
          <w:szCs w:val="22"/>
        </w:rPr>
      </w:pPr>
      <w:r>
        <w:rPr>
          <w:rFonts w:cs="Calibri" w:ascii="Calibri" w:hAnsi="Calibri"/>
          <w:sz w:val="22"/>
          <w:szCs w:val="22"/>
        </w:rPr>
      </w:r>
    </w:p>
    <w:p>
      <w:pPr>
        <w:pStyle w:val="Standard"/>
        <w:rPr/>
      </w:pPr>
      <w:r>
        <w:rPr>
          <w:rFonts w:cs="Calibri" w:ascii="Calibri" w:hAnsi="Calibri"/>
          <w:color w:val="FF0000"/>
          <w:sz w:val="22"/>
          <w:szCs w:val="22"/>
        </w:rPr>
        <w:t>Sažetak: - Zelinsko amatersko kazalište (skraćeno "ZAmKa") djeluje pri Pučkom otvorenom učilištu Sv. Ivan Zelina od 1993. godine, okuplja tridesetak članova organiziranih u dječju i scenu za odrasle, a svaka od njih godišnje pripremi najmanje jednu novu predstavu, predstave se igraju u gradu i na brojnim gostovanjima, dosad su osvojene brojne nagrade na kazališnim festivalima diljem Hrvatske (za najbolju predstavu, izvorni tekst, najboljeg glumca, najbolja ocjena gledatelja,...)</w:t>
      </w:r>
      <w:r>
        <w:rPr>
          <w:rFonts w:cs="Calibri" w:ascii="Calibri" w:hAnsi="Calibri"/>
          <w:sz w:val="22"/>
          <w:szCs w:val="22"/>
        </w:rPr>
        <w:t xml:space="preserve"> </w:t>
      </w:r>
      <w:r>
        <w:rPr>
          <w:rFonts w:cs="Calibri" w:ascii="Calibri" w:hAnsi="Calibri"/>
          <w:color w:val="FF0000"/>
          <w:sz w:val="22"/>
          <w:szCs w:val="22"/>
        </w:rPr>
        <w:t>Dječji pogon ZamKe BEZUVJETNO treba (polu)profesionalnog voditelja.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Cilj programa: održanje i razvoj kazališne djelatnosti na području Grada, okupljanje kazališnih entuzijasta, kazališno obrazovanje, priprema i izvođenje kazališnih predstava, organiziran posjet kazališnim predstavama, organiziranje kazališnih smotri, razmjena gostovanja s kazališnim družinama diljem Hrvatske i zemljama okruženja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Korisnici/primatelji: građani Sv. Ivana Zeline, glumci amateri, ljubitelji kazališta diljem Hrvatske</w:t>
      </w:r>
    </w:p>
    <w:p>
      <w:pPr>
        <w:pStyle w:val="Standard"/>
        <w:rPr>
          <w:rFonts w:ascii="Calibri" w:hAnsi="Calibri" w:cs="Calibri"/>
          <w:sz w:val="22"/>
          <w:szCs w:val="22"/>
        </w:rPr>
      </w:pPr>
      <w:r>
        <w:rPr>
          <w:rFonts w:cs="Calibri" w:ascii="Calibri" w:hAnsi="Calibri"/>
          <w:sz w:val="22"/>
          <w:szCs w:val="22"/>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1500"/>
        <w:gridCol w:w="1930"/>
        <w:gridCol w:w="1080"/>
        <w:gridCol w:w="1079"/>
        <w:gridCol w:w="1233"/>
        <w:gridCol w:w="1237"/>
        <w:gridCol w:w="1228"/>
      </w:tblGrid>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Pokazatelj rezultata</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Definicija</w:t>
              <w:br/>
              <w:t>programa</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Jedinica</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0" w:type="dxa"/>
            </w:tcMar>
            <w:vAlign w:val="center"/>
          </w:tcPr>
          <w:p>
            <w:pPr>
              <w:pStyle w:val="BodyTextIndent3"/>
              <w:tabs>
                <w:tab w:val="left" w:pos="360" w:leader="none"/>
              </w:tabs>
              <w:ind w:left="0" w:hanging="0"/>
              <w:rPr/>
            </w:pPr>
            <w:r>
              <w:rPr>
                <w:rFonts w:cs="Arial" w:ascii="Calibri" w:hAnsi="Calibri"/>
                <w:sz w:val="20"/>
                <w:szCs w:val="20"/>
              </w:rPr>
              <w:t>Polazna vrijednost 2019.</w:t>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2020.</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2021.</w:t>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2022.</w:t>
            </w:r>
          </w:p>
        </w:tc>
      </w:tr>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broj premijernih naslova i uprizorenja</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 xml:space="preserve">razvoj amaterske kazališne djelatnosti kao kreativne kulturne aktivnosti </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broj kazališnih uprizorenja</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15</w:t>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16</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17</w:t>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18</w:t>
            </w:r>
          </w:p>
        </w:tc>
      </w:tr>
    </w:tbl>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2.1.3 Umjetnička kazališna ponuda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b/>
          <w:b/>
          <w:sz w:val="22"/>
          <w:szCs w:val="22"/>
        </w:rPr>
      </w:pPr>
      <w:r>
        <w:rPr>
          <w:rFonts w:cs="Calibri" w:ascii="Calibri" w:hAnsi="Calibri"/>
          <w:b/>
          <w:sz w:val="22"/>
          <w:szCs w:val="22"/>
        </w:rPr>
        <w:t>Gostovanja profesionalnih kazališnih družina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Uz ZamKu, koja publici, i to njezinu masovnijem dijelu, nudi jedan vid zabave, smatram da je nužno poticati druge i drukčije forme teatarskog izražaja. Ne samo za malobrojno gledateljstvo koje bi takve sadržaje konzumiralo, nego i kao mamac za pridobivanje nekazališne i (pogotovo) publike koju zasad zanimaju isključivo ZAmKine predstave.</w:t>
      </w:r>
    </w:p>
    <w:p>
      <w:pPr>
        <w:pStyle w:val="Standard"/>
        <w:rPr>
          <w:rFonts w:ascii="Calibri" w:hAnsi="Calibri" w:cs="Calibri"/>
          <w:sz w:val="22"/>
          <w:szCs w:val="22"/>
        </w:rPr>
      </w:pPr>
      <w:r>
        <w:rPr>
          <w:rFonts w:cs="Calibri" w:ascii="Calibri" w:hAnsi="Calibri"/>
          <w:sz w:val="22"/>
          <w:szCs w:val="22"/>
        </w:rPr>
        <w:t>Preduvjet za okupljanje malobrojne istinske kazališne publike koja uživa u vrhunskim glumačkim, scenskim, glazbenim i redateljskim ostvarenjima te kazališnim obradama klasičnih i modernih književnih dramskih tekstova (a uređenjem dvorane „Kraluš“ ostvareni su temeljni preduvjeti za to), ali i za formiranje novih kontingenata publike viših estetskih ukusa, jest osiguravanje kontinuiranih izvedbi takvih kazališnih djela.</w:t>
      </w:r>
    </w:p>
    <w:p>
      <w:pPr>
        <w:pStyle w:val="Standard"/>
        <w:rPr/>
      </w:pPr>
      <w:r>
        <w:rPr>
          <w:rFonts w:cs="Calibri" w:ascii="Calibri" w:hAnsi="Calibri"/>
          <w:sz w:val="22"/>
          <w:szCs w:val="22"/>
        </w:rPr>
        <w:t>Takve se predstave, nažalost, financijski teško mogu „pokriti“ naplatom ulaznica (pogotovo ne dizanjem cijena ulaznica), već je za njih nužna subvencija iz gradskog proračuna. Recentna iskustva ipak bude optimizam: s prosjekom od 150 gledatelja na predstavama profesionalnih kazalištaraca kroz proteklo dvogodišnje razdoblje ne samo da su polučeni iznenađujući rezultati, čime su predodžbe o slabijem ukusu zelinske kazališne publike prilično poljuljane, nego je perspektiva dosega ispunjene dvorane na kazališnim predstavama postala kudikamo realnijom. S tim brojem publike, gubici na predstavama (cca 12.000 kn gaža za ansamble od 2-5 ljudi, a cijena ulaznice 50kn) čine se u najgoru ruku zanemarivim.</w:t>
      </w:r>
    </w:p>
    <w:p>
      <w:pPr>
        <w:pStyle w:val="Standard"/>
        <w:rPr/>
      </w:pPr>
      <w:r>
        <w:rPr>
          <w:rFonts w:cs="Calibri" w:ascii="Calibri" w:hAnsi="Calibri"/>
          <w:sz w:val="22"/>
          <w:szCs w:val="22"/>
        </w:rPr>
        <w:t>Valja imati na umu da je gostovanjima profesionalnih ansambala prethodio enorman logistički napor animiranja publike osobnim kontaktima, što ne može biti trajan model primjene. Nadomjestak bi trebali biti alati javne promidžbe, poput jumbo-plakata na vidljivom mjestu ulaska u grad / izlaska iz grada, banera iznad ceste ili barem plakata na pločama okovanim za stupove električne rasvjete. Pomogli bi i drugi vidovi gerilskog marketinga: poput obilaska ulica i sela megafonskim razglasom, ili ostavljanja flyera po zelinskim lokalima odnosno po vjetrobranskim staklima parkiranih automobila.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Planiran broj izvedbi: 6 x godišnje</w:t>
      </w:r>
    </w:p>
    <w:p>
      <w:pPr>
        <w:pStyle w:val="Standard"/>
        <w:rPr>
          <w:rFonts w:ascii="Calibri" w:hAnsi="Calibri" w:cs="Calibri"/>
          <w:sz w:val="22"/>
          <w:szCs w:val="22"/>
        </w:rPr>
      </w:pPr>
      <w:r>
        <w:rPr>
          <w:rFonts w:cs="Calibri" w:ascii="Calibri" w:hAnsi="Calibri"/>
          <w:sz w:val="22"/>
          <w:szCs w:val="22"/>
        </w:rPr>
      </w:r>
    </w:p>
    <w:p>
      <w:pPr>
        <w:pStyle w:val="Standard"/>
        <w:rPr/>
      </w:pPr>
      <w:r>
        <w:rPr>
          <w:rFonts w:cs="Calibri" w:ascii="Calibri" w:hAnsi="Calibri"/>
          <w:color w:val="FF0000"/>
          <w:sz w:val="22"/>
          <w:szCs w:val="22"/>
        </w:rPr>
        <w:t>Sažetak: Kazališna ponuda u kulturnom ozračju za kulturnu sredinu (za kakvu su stvoreni preduvjeti uređenjem dvorane „Kraluš“), podrazumijeva kontinuitet uprizorenja kazališnih ostvarenja profesionalne umjetničke razine. Takve se predstave teško mogu naplatiti prodajom ulaznica već za je za tu djelatnost nužno osigurati subvencije iz Proračuna Grada.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Cilj programa: razvoj kazališne publike, poticanje rasta životnog standarda, zadovoljstva i dostojanstva svih građana u skladu sa smjernicama Strategija razvoja grada, promoviranje Grada kao mjesta u kojem se štuju istinske kulturne vrijednosti</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Korisnici/primatelji: građani Sv. Ivana Zeline i šire okolice, ljubitelji kazališne umjetnosti</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1500"/>
        <w:gridCol w:w="1930"/>
        <w:gridCol w:w="1080"/>
        <w:gridCol w:w="1079"/>
        <w:gridCol w:w="1233"/>
        <w:gridCol w:w="1237"/>
        <w:gridCol w:w="1228"/>
      </w:tblGrid>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Pokazatelj rezultata</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Definicija</w:t>
              <w:br/>
              <w:t>programa</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Jedinica</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0" w:type="dxa"/>
            </w:tcMar>
            <w:vAlign w:val="center"/>
          </w:tcPr>
          <w:p>
            <w:pPr>
              <w:pStyle w:val="BodyTextIndent3"/>
              <w:tabs>
                <w:tab w:val="left" w:pos="360" w:leader="none"/>
              </w:tabs>
              <w:ind w:left="0" w:hanging="0"/>
              <w:rPr/>
            </w:pPr>
            <w:r>
              <w:rPr>
                <w:rFonts w:cs="Arial" w:ascii="Calibri" w:hAnsi="Calibri"/>
                <w:sz w:val="20"/>
                <w:szCs w:val="20"/>
              </w:rPr>
              <w:t>Polazna vrijednost 2019.</w:t>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2020.</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2021.</w:t>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2022.</w:t>
            </w:r>
          </w:p>
        </w:tc>
      </w:tr>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broj umjetničkih kazališnih uprizorenja</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oblikovanje kazališne ponude vrhunskim dramskim djelima</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broj kazališnih uprizorenja</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6</w:t>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7</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8</w:t>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9</w:t>
            </w:r>
          </w:p>
        </w:tc>
      </w:tr>
    </w:tbl>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r>
        <w:br w:type="page"/>
      </w:r>
    </w:p>
    <w:p>
      <w:pPr>
        <w:pStyle w:val="Standard"/>
        <w:rPr/>
      </w:pPr>
      <w:r>
        <w:rPr>
          <w:rFonts w:cs="Calibri" w:ascii="Calibri" w:hAnsi="Calibri"/>
          <w:sz w:val="22"/>
          <w:szCs w:val="22"/>
        </w:rPr>
        <w:t>2.1.4 Kulturni petak – „Z stupanj“</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b/>
          <w:b/>
          <w:sz w:val="22"/>
          <w:szCs w:val="22"/>
        </w:rPr>
      </w:pPr>
      <w:r>
        <w:rPr>
          <w:rFonts w:cs="Calibri" w:ascii="Calibri" w:hAnsi="Calibri"/>
          <w:b/>
          <w:sz w:val="22"/>
          <w:szCs w:val="22"/>
        </w:rPr>
        <w:t>Razgovori s razlogom, bez posebnog povoda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Program „Z stupanj“ čine susreti i razgovori s poznatim umjetnicima, znanstvenicima i gospodarstvenicima u kojima, uz moderatora i njegova gosta mogu aktivno sudjelovati i gledatelji postavljanjem pitanja, odabirom tema i usmjeravanjem sadržaja razgovora. Za svaki se susret unaprijed priprema samo umjetnički/znanstveni sadržaj: kratki filmski ulomci, snimke izvedbi skladbi vrhunskih glazbenih djela, ulomci iz književnosti/znanstvene publicistike, multimedijalne projekcije sadržaja koji odabere gost – poput primjerice digitalnih reprodukcija djela značajnijih likovnih umjetnika.</w:t>
      </w:r>
    </w:p>
    <w:p>
      <w:pPr>
        <w:pStyle w:val="Standard"/>
        <w:rPr>
          <w:rFonts w:ascii="Calibri" w:hAnsi="Calibri" w:cs="Calibri"/>
          <w:sz w:val="22"/>
          <w:szCs w:val="22"/>
        </w:rPr>
      </w:pPr>
      <w:r>
        <w:rPr>
          <w:rFonts w:cs="Calibri" w:ascii="Calibri" w:hAnsi="Calibri"/>
          <w:sz w:val="22"/>
          <w:szCs w:val="22"/>
        </w:rPr>
        <w:t>Ovisno o gostu, susrete ponekad mogu pratiti i žive glazbene i dramske izvedbe. Ideja o pokretanju programa nastala je zbog sve manjeg broja prigoda za susretima i razgovorima o zanimljivim aktualnim temama, o životnim problemima ili pak o trajnim vrijednostima s poznatim osobama iz svijeta glazbene, kazališne, likovne, književne, filmske i drugih umjetnosti ili s potvrđenim znanstvenicima, uspješnim gospodarstvenicima pa čak i javnim osobama iz vlastite sredine (grada, županije).</w:t>
      </w:r>
    </w:p>
    <w:p>
      <w:pPr>
        <w:pStyle w:val="Standard"/>
        <w:rPr>
          <w:rFonts w:ascii="Calibri" w:hAnsi="Calibri" w:cs="Calibri"/>
          <w:sz w:val="22"/>
          <w:szCs w:val="22"/>
        </w:rPr>
      </w:pPr>
      <w:r>
        <w:rPr>
          <w:rFonts w:cs="Calibri" w:ascii="Calibri" w:hAnsi="Calibri"/>
          <w:sz w:val="22"/>
          <w:szCs w:val="22"/>
        </w:rPr>
        <w:t>S druge strane, mnogi vrhunski umjetnici i znanstvenici rado sudjeluju u neformalnim, opuštenim razgovorima i druženjima s običnim „malim ljudima“ svjesni nužnosti popularizacije znanosti i umjetnosti te njihova pozitivna utjecaja na svakodnevni život. Prigode za takve razgovore svode se na promocije novih knjiga, otvaranje izložbi, najave koncerata, no i tada su to u pravilu jednostrana obraćanja javnosti bez interakcije s njom i osluškivanja žive povratne informacije. „Z stupanj“ ta bi druženja trebao dovesti do točke rađanja novih ideja i pozitivnih promjena.</w:t>
      </w:r>
    </w:p>
    <w:p>
      <w:pPr>
        <w:pStyle w:val="Standard"/>
        <w:rPr>
          <w:rFonts w:ascii="Calibri" w:hAnsi="Calibri" w:cs="Calibri"/>
          <w:sz w:val="22"/>
          <w:szCs w:val="22"/>
        </w:rPr>
      </w:pPr>
      <w:r>
        <w:rPr>
          <w:rFonts w:cs="Calibri" w:ascii="Calibri" w:hAnsi="Calibri"/>
          <w:sz w:val="22"/>
          <w:szCs w:val="22"/>
        </w:rPr>
        <w:t>Predmetni je program preuzet iz već ranije formiranog programa i nema mu se što posebno za dodati. Ideja je kvalitetna i ima publičnog potencijala. Problem je u tome što se prostor dvorane često čini preglomaznim i nezgrapnim za provedbu programa, te bi isti, u većini slučajeva, trebalo izmještavati u predvorje. Drugi problem koji se nameće jest problem forme; ili bi trebalo nalaziti adekvatne moderatore, što nije jednostavno, pogotovo ako bi se očekivalo da takvi rade pro bono, ili bi trebalo tražiti predavače koji posao mogu na zanimljiv i prijamčiv način odraditi sami, ili bi ulogu moderatora preuzimao netko od zaposlenika / honorarnih suradnika POU-a, što međutim iziskuje nemalu količinu vremena za ozbiljnu pripremu, najčešće izvan okvira radnog vremena.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color w:val="FF0000"/>
          <w:sz w:val="22"/>
          <w:szCs w:val="22"/>
        </w:rPr>
      </w:pPr>
      <w:r>
        <w:rPr>
          <w:rFonts w:cs="Calibri" w:ascii="Calibri" w:hAnsi="Calibri"/>
          <w:color w:val="FF0000"/>
          <w:sz w:val="22"/>
          <w:szCs w:val="22"/>
        </w:rPr>
        <w:t>Sažetak: razgovori s poznatim umjetnicima, znanstvenicima i gospodarstvenicima u kojima, uz moderatora i njegova gosta mogu aktivno sudjelovati i gledatelji, popularizacija znanosti i umjetnosti, isticanje primjera dobre gospodarske prakse, poticanje kritičkog promišljanja, mjesto rađanja novih ideja i pokretanja pozitivnih promjena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Cilj programa: omogućiti druženja građana s poznatim osobama iz svijeta umjetnosti, znanosti, gospodarstva i javnog života zajednice, popularizirati znanost i umjetnost</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tbl>
      <w:tblPr>
        <w:tblpPr w:bottomFromText="0" w:horzAnchor="margin" w:leftFromText="180" w:rightFromText="180" w:tblpX="0" w:tblpY="143" w:topFromText="0" w:vertAnchor="text"/>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88" w:type="dxa"/>
          <w:bottom w:w="0" w:type="dxa"/>
          <w:right w:w="108" w:type="dxa"/>
        </w:tblCellMar>
        <w:tblLook w:noVBand="0" w:val="01e0" w:noHBand="0" w:lastColumn="1" w:firstColumn="1" w:lastRow="1" w:firstRow="1"/>
      </w:tblPr>
      <w:tblGrid>
        <w:gridCol w:w="1500"/>
        <w:gridCol w:w="1930"/>
        <w:gridCol w:w="1080"/>
        <w:gridCol w:w="1079"/>
        <w:gridCol w:w="1233"/>
        <w:gridCol w:w="1237"/>
        <w:gridCol w:w="1228"/>
      </w:tblGrid>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Pokazatelj rezultata</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Definicija</w:t>
              <w:br/>
              <w:t>programa</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Jedinica</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0" w:type="dxa"/>
            </w:tcMar>
            <w:vAlign w:val="center"/>
          </w:tcPr>
          <w:p>
            <w:pPr>
              <w:pStyle w:val="BodyTextIndent3"/>
              <w:tabs>
                <w:tab w:val="left" w:pos="360" w:leader="none"/>
              </w:tabs>
              <w:ind w:left="0" w:hanging="0"/>
              <w:rPr/>
            </w:pPr>
            <w:r>
              <w:rPr>
                <w:rFonts w:cs="Arial" w:ascii="Calibri" w:hAnsi="Calibri"/>
                <w:sz w:val="20"/>
                <w:szCs w:val="20"/>
              </w:rPr>
              <w:t>Polazna vrijednost 2019.</w:t>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2020.</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2021.</w:t>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2022.</w:t>
            </w:r>
          </w:p>
        </w:tc>
      </w:tr>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broj i kvaliteta</w:t>
              <w:br/>
              <w:t xml:space="preserve">sudionika u programu </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neformalna druženja s poznatim suvremenicima iz svijeta znanosti, umjetnosti, gospodarstva...</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broj susreta i gledatelja</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Indent3"/>
              <w:tabs>
                <w:tab w:val="left" w:pos="360" w:leader="none"/>
              </w:tabs>
              <w:ind w:left="0" w:hanging="0"/>
              <w:rPr/>
            </w:pPr>
            <w:r>
              <w:rPr>
                <w:rFonts w:cs="Arial" w:ascii="Calibri" w:hAnsi="Calibri"/>
                <w:sz w:val="20"/>
                <w:szCs w:val="20"/>
              </w:rPr>
              <w:br/>
              <w:t>7</w:t>
              <w:br/>
              <w:t>200</w:t>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Indent3"/>
              <w:tabs>
                <w:tab w:val="left" w:pos="360" w:leader="none"/>
              </w:tabs>
              <w:ind w:left="0" w:hanging="0"/>
              <w:rPr/>
            </w:pPr>
            <w:r>
              <w:rPr>
                <w:rFonts w:cs="Arial" w:ascii="Calibri" w:hAnsi="Calibri"/>
                <w:sz w:val="20"/>
                <w:szCs w:val="20"/>
              </w:rPr>
              <w:br/>
              <w:t>8</w:t>
              <w:br/>
              <w:t>250</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Indent3"/>
              <w:tabs>
                <w:tab w:val="left" w:pos="360" w:leader="none"/>
              </w:tabs>
              <w:ind w:left="0" w:hanging="0"/>
              <w:rPr/>
            </w:pPr>
            <w:r>
              <w:rPr>
                <w:rFonts w:cs="Arial" w:ascii="Calibri" w:hAnsi="Calibri"/>
                <w:sz w:val="20"/>
                <w:szCs w:val="20"/>
              </w:rPr>
              <w:br/>
              <w:t>9</w:t>
              <w:br/>
              <w:t>300</w:t>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Indent3"/>
              <w:tabs>
                <w:tab w:val="left" w:pos="360" w:leader="none"/>
              </w:tabs>
              <w:ind w:left="0" w:hanging="0"/>
              <w:rPr/>
            </w:pPr>
            <w:r>
              <w:rPr>
                <w:rFonts w:cs="Arial" w:ascii="Calibri" w:hAnsi="Calibri"/>
                <w:sz w:val="20"/>
                <w:szCs w:val="20"/>
              </w:rPr>
              <w:br/>
              <w:t>35</w:t>
              <w:br/>
              <w:t>350</w:t>
            </w:r>
          </w:p>
        </w:tc>
      </w:tr>
    </w:tbl>
    <w:p>
      <w:pPr>
        <w:pStyle w:val="Standard"/>
        <w:rPr>
          <w:rFonts w:ascii="Calibri" w:hAnsi="Calibri" w:cs="Calibri"/>
          <w:sz w:val="22"/>
          <w:szCs w:val="22"/>
        </w:rPr>
      </w:pPr>
      <w:r>
        <w:rPr>
          <w:rFonts w:cs="Calibri" w:ascii="Calibri" w:hAnsi="Calibri"/>
          <w:sz w:val="22"/>
          <w:szCs w:val="22"/>
        </w:rPr>
      </w:r>
      <w:r>
        <w:br w:type="page"/>
      </w:r>
    </w:p>
    <w:p>
      <w:pPr>
        <w:pStyle w:val="Standard"/>
        <w:rPr>
          <w:rFonts w:ascii="Calibri" w:hAnsi="Calibri" w:cs="Calibri"/>
          <w:sz w:val="22"/>
          <w:szCs w:val="22"/>
        </w:rPr>
      </w:pPr>
      <w:r>
        <w:rPr>
          <w:rFonts w:cs="Calibri" w:ascii="Calibri" w:hAnsi="Calibri"/>
          <w:sz w:val="22"/>
          <w:szCs w:val="22"/>
        </w:rPr>
        <w:t>2.1.5 Galerijsko-izlagačka djelatnost</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b/>
          <w:b/>
          <w:sz w:val="22"/>
          <w:szCs w:val="22"/>
        </w:rPr>
      </w:pPr>
      <w:r>
        <w:rPr>
          <w:rFonts w:cs="Calibri" w:ascii="Calibri" w:hAnsi="Calibri"/>
          <w:b/>
          <w:sz w:val="22"/>
          <w:szCs w:val="22"/>
        </w:rPr>
        <w:t>Program rada Galerije „Kraluš“</w:t>
      </w:r>
    </w:p>
    <w:p>
      <w:pPr>
        <w:pStyle w:val="Standard"/>
        <w:rPr>
          <w:rFonts w:ascii="Calibri" w:hAnsi="Calibri" w:cs="Calibri"/>
          <w:sz w:val="22"/>
          <w:szCs w:val="22"/>
        </w:rPr>
      </w:pPr>
      <w:r>
        <w:rPr>
          <w:rFonts w:cs="Calibri" w:ascii="Calibri" w:hAnsi="Calibri"/>
          <w:sz w:val="22"/>
          <w:szCs w:val="22"/>
        </w:rPr>
      </w:r>
    </w:p>
    <w:p>
      <w:pPr>
        <w:pStyle w:val="Standard"/>
        <w:rPr/>
      </w:pPr>
      <w:r>
        <w:rPr>
          <w:rFonts w:cs="Calibri" w:ascii="Calibri" w:hAnsi="Calibri"/>
          <w:sz w:val="22"/>
          <w:szCs w:val="22"/>
        </w:rPr>
        <w:t>Galerija „Kraluš“ uređena je i otvorena početkom 2017. godine pri Pučkom otvorenom učilištu Sv. Ivan Zelina sa zadaćom promicanja likovne umjetnosti te poticanja suvremenog vizualnog stvaralaštva, ali istovremeno i očuvanja likovne baštine grada Sv. Ivana Zeline i šire okolice.</w:t>
      </w:r>
    </w:p>
    <w:p>
      <w:pPr>
        <w:pStyle w:val="Standard"/>
        <w:rPr/>
      </w:pPr>
      <w:r>
        <w:rPr>
          <w:rFonts w:cs="Calibri" w:ascii="Calibri" w:hAnsi="Calibri"/>
          <w:sz w:val="22"/>
          <w:szCs w:val="22"/>
        </w:rPr>
        <w:t>Na zahtjev štovatelja likovne umjetnosti, pri preuređenju interijera zgrade Učilišta izdvojeno je za izlagačku djelatnost gotovo 150 m2 prostora. Galeriju tako čini moderan izlagački prostor tlocrtne površine 85 m2, te pridruženo višenamjensko predvorje površine 60 m2. Kako se iz Galerije može ući u veliku kazališnu dvoranu Učilišta, uz posjetitelje izložbi likovnim radovima pažnju posvećuju i brojni korisnici drugih programa Učilišta (kino, kazalište, književni susreti, glazbeni programi...) pa je, sudeći po broju prodanih ulaznica za spomenute programe (posjet izložbama ne naplaćuje se!), već u prvih pola godine kroz Galeriju prošlo preko 10 000 posjetitelja.</w:t>
      </w:r>
    </w:p>
    <w:p>
      <w:pPr>
        <w:pStyle w:val="Standard"/>
        <w:rPr/>
      </w:pPr>
      <w:r>
        <w:rPr>
          <w:rFonts w:cs="Calibri" w:ascii="Calibri" w:hAnsi="Calibri"/>
          <w:sz w:val="22"/>
          <w:szCs w:val="22"/>
        </w:rPr>
        <w:t>Akademski slikari iz zemlje i okruženja u dosad ostvarenim kontaktima ohrabrili su nas velikim interesom za izlaganjem pa je za 2020. godinu dogovoreno predstavljanje ciklusa radova niza vrsnih likovnih umjetnika. Sve izložbe bit će, kao i dosad, najavljivane elektroničkim i tiskovnim medijima. Najave i osvrti na izložbe bit će objavljeni putem društvenih mreža i službenog internetskog portala Učilišta, a svaku će izložbu pratiti pozivnica, plakat, te katalog i programski letak u čijem će se sadržaju naći kratka kritička studija izloženih radova / cjelokupnog autorova opusa kao i njegova biografija.</w:t>
      </w:r>
    </w:p>
    <w:p>
      <w:pPr>
        <w:pStyle w:val="Standard"/>
        <w:rPr/>
      </w:pPr>
      <w:r>
        <w:rPr>
          <w:rFonts w:cs="Calibri" w:ascii="Calibri" w:hAnsi="Calibri"/>
          <w:sz w:val="22"/>
          <w:szCs w:val="22"/>
        </w:rPr>
        <w:t>Dojam je da Galerija Kraluš mora nastaviti rad u dvjema brzinama. Prvu bi činio program izuzetnih umjetnika, čije bi se izlagačko prisustvo trebalo reflektirati na ugled Galerije u daleko širem, gotovo pa nacionalnom kontekstu. Taj bi odlikaški program Galeriji također trebao priskrbiti više bodova i bolje pozicije pri natječajnim procedurama pri Ministarstvu kulture i Zagrebačkoj županiji, čime bi se proračun galerijske djelatnosti značajno podignuo. Toj prekvalifikaciji pomoći će i formiranje umjetničkog savjeta galerije koji trenutačno čine kustos Marijan Grakalić, inače književnik, likovni kritičar i povjesničar umjetnosti, umjetnički fotograf Zoran Osrečak, te arheolog i povjesničar umjetnosti Ante Vranković, svi odreda Zelinčani.</w:t>
      </w:r>
    </w:p>
    <w:p>
      <w:pPr>
        <w:pStyle w:val="Standard"/>
        <w:rPr>
          <w:rFonts w:ascii="Calibri" w:hAnsi="Calibri" w:cs="Calibri"/>
          <w:sz w:val="22"/>
          <w:szCs w:val="22"/>
        </w:rPr>
      </w:pPr>
      <w:r>
        <w:rPr>
          <w:rFonts w:cs="Calibri" w:ascii="Calibri" w:hAnsi="Calibri"/>
          <w:sz w:val="22"/>
          <w:szCs w:val="22"/>
        </w:rPr>
        <w:t>U tom smislu, POU-u bi koristilo uključivanje drugih gradskih ustanova poput turističke zajednice Grada. Naime, gosti Galerije na izložbama umjetnika prvog razreda ne samo da su umjetnici sami, već i njihovi gosti odnosno prjatelji izvan samog Grada. Tim bi ljudima, smatram, bilo mudro predstaviti Grad i Prigorje uopće kroz domaće gastronomske proizvode i turističko-ugostiteljsku ponudu.</w:t>
      </w:r>
    </w:p>
    <w:p>
      <w:pPr>
        <w:pStyle w:val="Standard"/>
        <w:rPr>
          <w:rFonts w:ascii="Calibri" w:hAnsi="Calibri" w:cs="Calibri"/>
          <w:sz w:val="22"/>
          <w:szCs w:val="22"/>
        </w:rPr>
      </w:pPr>
      <w:r>
        <w:rPr>
          <w:rFonts w:cs="Calibri" w:ascii="Calibri" w:hAnsi="Calibri"/>
          <w:sz w:val="22"/>
          <w:szCs w:val="22"/>
        </w:rPr>
        <w:t>S druge strane opet, Kraluš mora ostati djelomično okrenut lokalnoj zajednici te umjetnicima, često mlađima, koji iz nje proizlaze. Taj, da kažem B-program Galeriji donosi posjećenost i interes građana Svetog Ivana Zeline, koje pritom imamo priliku pridobiti i za A-programe.</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color w:val="FF0000"/>
          <w:sz w:val="22"/>
          <w:szCs w:val="22"/>
        </w:rPr>
      </w:pPr>
      <w:r>
        <w:rPr>
          <w:rFonts w:cs="Calibri" w:ascii="Calibri" w:hAnsi="Calibri"/>
          <w:color w:val="FF0000"/>
          <w:sz w:val="22"/>
          <w:szCs w:val="22"/>
        </w:rPr>
        <w:t>Sažetak: Promoviranje likovne umjetnosti kroz dvije razine programa, za vršne autore i za mlade, neafirmirane umjetnike. Nastojanje da se proračun galerijskog programa značajno poveća.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Cilj programa: omogućiti predstavljanje likovnih stvaratelja široj javnosti, obogatiti ponudu kvalitetnih kulturnih sadržaja Grada</w:t>
      </w:r>
    </w:p>
    <w:p>
      <w:pPr>
        <w:pStyle w:val="Standard"/>
        <w:rPr>
          <w:rFonts w:ascii="Calibri" w:hAnsi="Calibri" w:cs="Calibri"/>
          <w:sz w:val="22"/>
          <w:szCs w:val="22"/>
        </w:rPr>
      </w:pPr>
      <w:r>
        <w:rPr>
          <w:rFonts w:cs="Calibri" w:ascii="Calibri" w:hAnsi="Calibri"/>
          <w:sz w:val="22"/>
          <w:szCs w:val="22"/>
        </w:rPr>
      </w:r>
    </w:p>
    <w:p>
      <w:pPr>
        <w:pStyle w:val="Standard"/>
        <w:rPr/>
      </w:pPr>
      <w:r>
        <w:rPr>
          <w:rFonts w:cs="Calibri" w:ascii="Calibri" w:hAnsi="Calibri"/>
          <w:sz w:val="22"/>
          <w:szCs w:val="22"/>
        </w:rPr>
        <w:t>Korisnici/primatelji: potvrđeni likovni umjetnici i neafirmirani mladi likovni stvaratelji, štovatelji likovne umjetnosti s područja Grada i okolice</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1500"/>
        <w:gridCol w:w="1930"/>
        <w:gridCol w:w="1080"/>
        <w:gridCol w:w="1079"/>
        <w:gridCol w:w="1233"/>
        <w:gridCol w:w="1237"/>
        <w:gridCol w:w="1228"/>
      </w:tblGrid>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Pokazatelj rezultata</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Definicija</w:t>
              <w:br/>
              <w:t>programa</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Jedinica</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0" w:type="dxa"/>
            </w:tcMar>
            <w:vAlign w:val="center"/>
          </w:tcPr>
          <w:p>
            <w:pPr>
              <w:pStyle w:val="BodyTextIndent3"/>
              <w:tabs>
                <w:tab w:val="left" w:pos="360" w:leader="none"/>
              </w:tabs>
              <w:ind w:left="0" w:hanging="0"/>
              <w:rPr/>
            </w:pPr>
            <w:r>
              <w:rPr>
                <w:rFonts w:cs="Arial" w:ascii="Calibri" w:hAnsi="Calibri"/>
                <w:sz w:val="20"/>
                <w:szCs w:val="20"/>
              </w:rPr>
              <w:t>Polazna vrijednost 2019.</w:t>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2020</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2021.</w:t>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2022.</w:t>
            </w:r>
          </w:p>
        </w:tc>
      </w:tr>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broj novih izložbi slika</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 xml:space="preserve">izlagački program Galerije „Kraluš“ </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broj izložbi slika / posjetitelji</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Indent3"/>
              <w:tabs>
                <w:tab w:val="left" w:pos="360" w:leader="none"/>
              </w:tabs>
              <w:ind w:left="0" w:hanging="0"/>
              <w:rPr>
                <w:rFonts w:ascii="Calibri" w:hAnsi="Calibri" w:cs="Arial"/>
                <w:sz w:val="20"/>
                <w:szCs w:val="20"/>
              </w:rPr>
            </w:pPr>
            <w:r>
              <w:rPr>
                <w:rFonts w:cs="Arial" w:ascii="Calibri" w:hAnsi="Calibri"/>
                <w:sz w:val="20"/>
                <w:szCs w:val="20"/>
              </w:rPr>
              <w:br/>
              <w:t>10</w:t>
              <w:br/>
              <w:t>160</w:t>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Indent3"/>
              <w:tabs>
                <w:tab w:val="left" w:pos="360" w:leader="none"/>
              </w:tabs>
              <w:ind w:left="0" w:hanging="0"/>
              <w:rPr/>
            </w:pPr>
            <w:r>
              <w:rPr>
                <w:rFonts w:cs="Arial" w:ascii="Calibri" w:hAnsi="Calibri"/>
                <w:sz w:val="20"/>
                <w:szCs w:val="20"/>
              </w:rPr>
              <w:br/>
              <w:t>10</w:t>
              <w:br/>
              <w:t>200</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Indent3"/>
              <w:tabs>
                <w:tab w:val="left" w:pos="360" w:leader="none"/>
              </w:tabs>
              <w:ind w:left="0" w:hanging="0"/>
              <w:rPr/>
            </w:pPr>
            <w:r>
              <w:rPr>
                <w:rFonts w:cs="Arial" w:ascii="Calibri" w:hAnsi="Calibri"/>
                <w:sz w:val="20"/>
                <w:szCs w:val="20"/>
              </w:rPr>
              <w:br/>
              <w:t>10</w:t>
              <w:br/>
              <w:t>250</w:t>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Indent3"/>
              <w:tabs>
                <w:tab w:val="left" w:pos="360" w:leader="none"/>
              </w:tabs>
              <w:ind w:left="0" w:hanging="0"/>
              <w:rPr/>
            </w:pPr>
            <w:r>
              <w:rPr>
                <w:rFonts w:cs="Arial" w:ascii="Calibri" w:hAnsi="Calibri"/>
                <w:sz w:val="20"/>
                <w:szCs w:val="20"/>
              </w:rPr>
              <w:br/>
              <w:t>10</w:t>
              <w:br/>
              <w:t>300</w:t>
            </w:r>
          </w:p>
        </w:tc>
      </w:tr>
    </w:tbl>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pPr>
      <w:r>
        <w:rPr>
          <w:rFonts w:cs="Calibri" w:ascii="Calibri" w:hAnsi="Calibri"/>
          <w:sz w:val="22"/>
          <w:szCs w:val="22"/>
        </w:rPr>
        <w:t>2.1.6 Izdavačka djelatnost i održavanje web-stranica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b/>
          <w:b/>
          <w:sz w:val="22"/>
          <w:szCs w:val="22"/>
        </w:rPr>
      </w:pPr>
      <w:r>
        <w:rPr>
          <w:rFonts w:cs="Calibri" w:ascii="Calibri" w:hAnsi="Calibri"/>
          <w:b/>
          <w:sz w:val="22"/>
          <w:szCs w:val="22"/>
        </w:rPr>
        <w:t>Nova tiskovna i elektronička izdanja Male biblioteke „Dragutin Domjanić“</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Uz već spomenute zbirke kajkavskih pjesama koje prate recitale suvremenog i dječjeg kajkavskog pjesništva "Dragutin Domjanić", Učilište tijekom godine u nakladničkoj djelatnosti "Male biblioteke Dragutin Domjanić" – osnovanoj s ciljem promoviranja kajkavskog stvaralaštva, pripremi nekoliko novih knjižnih naslova. To su mahom zbirke poznatih kajkavskih pjesnika, izbori i pretisci iz kajkavskog stvaralaštva od 16. do 19. stoljeća, transkripcije kratkih sakralnih djela, stručni osvrti i eseji o suvremenom kajkavskom stvaralaštvu, ali i druga vrijedna umjetnička i znanstvena djela.</w:t>
      </w:r>
    </w:p>
    <w:p>
      <w:pPr>
        <w:pStyle w:val="Standard"/>
        <w:rPr/>
      </w:pPr>
      <w:r>
        <w:rPr>
          <w:rFonts w:cs="Calibri" w:ascii="Calibri" w:hAnsi="Calibri"/>
          <w:sz w:val="22"/>
          <w:szCs w:val="22"/>
        </w:rPr>
        <w:t>Do kraja 2019. Mala biblioteka "Dragutin Domjanić" u vlastitom je izdanju objavila ukupno 99 knjiga.</w:t>
      </w:r>
    </w:p>
    <w:p>
      <w:pPr>
        <w:pStyle w:val="Standard"/>
        <w:rPr>
          <w:rFonts w:ascii="Calibri" w:hAnsi="Calibri" w:cs="Calibri"/>
          <w:sz w:val="22"/>
          <w:szCs w:val="22"/>
        </w:rPr>
      </w:pPr>
      <w:r>
        <w:rPr>
          <w:rFonts w:cs="Calibri" w:ascii="Calibri" w:hAnsi="Calibri"/>
          <w:sz w:val="22"/>
          <w:szCs w:val="22"/>
        </w:rPr>
        <w:t>Posljednjih 15-ak godina kompletan je izdavački posao – od izbora autora i teksta, preko unosa i osnovne obrade teksta do dizajnerskog i grafičkog oblikovanja knjižnog bloka i korica, izrade računalne pripreme za tisak, organizacije tiska, sve do organizacije i vođenja (moderiranja) promocija novog djela i stavljanja djela u slobodnu prodaju – Učilište (čitaj: bivši ravnatelj) izvodilo vlastitim snagama.</w:t>
      </w:r>
    </w:p>
    <w:p>
      <w:pPr>
        <w:pStyle w:val="Standard"/>
        <w:rPr>
          <w:rFonts w:ascii="Calibri" w:hAnsi="Calibri" w:cs="Calibri"/>
          <w:sz w:val="22"/>
          <w:szCs w:val="22"/>
        </w:rPr>
      </w:pPr>
      <w:r>
        <w:rPr>
          <w:rFonts w:cs="Calibri" w:ascii="Calibri" w:hAnsi="Calibri"/>
          <w:sz w:val="22"/>
          <w:szCs w:val="22"/>
        </w:rPr>
        <w:t>Održavanje izdavačke djelatnosti na životu, pogotovo kad je zavičajna publicistika i literatura u pitanju, od strateškog je značaja za POU i njegovu ulogu u zajednici. S njom bi, dakle, svakako trebalo nastaviti unatoč činjenici da nije dohodovna.</w:t>
      </w:r>
    </w:p>
    <w:p>
      <w:pPr>
        <w:pStyle w:val="Standard"/>
        <w:rPr>
          <w:rFonts w:ascii="Calibri" w:hAnsi="Calibri" w:cs="Calibri"/>
          <w:sz w:val="22"/>
          <w:szCs w:val="22"/>
        </w:rPr>
      </w:pPr>
      <w:r>
        <w:rPr>
          <w:rFonts w:cs="Calibri" w:ascii="Calibri" w:hAnsi="Calibri"/>
          <w:sz w:val="22"/>
          <w:szCs w:val="22"/>
        </w:rPr>
        <w:t>Uz knjižnu izdavačku djelatnost, sva nova izdanja promoviraju se i objavljuju i na Internet-stranicama Učilišta: pou-zelina.hr/izdavastvo. Dosad je u elektroničkom izdanju objavljen znatan dio naših knjižnih izdanja, čime je najširoj čitalačkoj publici omogućen pristup dijelu kajkavskih zbirki pjesama, stručno-znanstvenom štivu, knjigama eseja i kritika s tematikom recentnog kajkavskog stvaralaštva.</w:t>
      </w:r>
    </w:p>
    <w:p>
      <w:pPr>
        <w:pStyle w:val="Standard"/>
        <w:rPr>
          <w:rFonts w:ascii="Calibri" w:hAnsi="Calibri" w:cs="Calibri"/>
          <w:sz w:val="22"/>
          <w:szCs w:val="22"/>
        </w:rPr>
      </w:pPr>
      <w:r>
        <w:rPr>
          <w:rFonts w:cs="Calibri" w:ascii="Calibri" w:hAnsi="Calibri"/>
          <w:sz w:val="22"/>
          <w:szCs w:val="22"/>
        </w:rPr>
        <w:t>Uz izdavačku djelatnost, na Internet stranicama Učilišta prezentiraju se i sadržaji ostalih programskih djelatnosti: obrazovanje, događanja iz domene kazališne i glazbene kulture, izložbe fotografija, izložbe slika, a posebno se bogato prate kajkavska recitalna događanja koja se uz tekstualan i fotografski sadržaj prate i videozapisima događanja.</w:t>
      </w:r>
    </w:p>
    <w:p>
      <w:pPr>
        <w:pStyle w:val="Standard"/>
        <w:rPr>
          <w:rFonts w:ascii="Calibri" w:hAnsi="Calibri" w:cs="Calibri"/>
          <w:sz w:val="22"/>
          <w:szCs w:val="22"/>
        </w:rPr>
      </w:pPr>
      <w:r>
        <w:rPr>
          <w:rFonts w:cs="Calibri" w:ascii="Calibri" w:hAnsi="Calibri"/>
          <w:sz w:val="22"/>
          <w:szCs w:val="22"/>
        </w:rPr>
        <w:t>Za nastavak ove aktivnosti bit će nužno zakupiti nešto veći prostor na serveru te osposobiti uposlenike za obradu materijala.</w:t>
      </w:r>
    </w:p>
    <w:p>
      <w:pPr>
        <w:pStyle w:val="Standard"/>
        <w:rPr>
          <w:rFonts w:ascii="Calibri" w:hAnsi="Calibri" w:cs="Calibri"/>
          <w:sz w:val="22"/>
          <w:szCs w:val="22"/>
        </w:rPr>
      </w:pPr>
      <w:r>
        <w:rPr>
          <w:rFonts w:cs="Calibri" w:ascii="Calibri" w:hAnsi="Calibri"/>
          <w:sz w:val="22"/>
          <w:szCs w:val="22"/>
        </w:rPr>
        <w:t>Problem bi mogla predstavljati nelicencirana i necjelovita programska rješenja koja bi bilo dobro zamijeniti profesionalnom opremom. To bi imalo smisla ukoliko bi se u Učilištu zaposlio čovjek upoznat s grafičkim alatima i pripremom, ili ukoliko bi se uposlenike upućivalo na tečajeve grafičkog osposobljavanja.</w:t>
      </w:r>
    </w:p>
    <w:p>
      <w:pPr>
        <w:pStyle w:val="Standard"/>
        <w:rPr>
          <w:rFonts w:ascii="Calibri" w:hAnsi="Calibri" w:cs="Calibri"/>
          <w:sz w:val="22"/>
          <w:szCs w:val="22"/>
        </w:rPr>
      </w:pPr>
      <w:r>
        <w:rPr>
          <w:rFonts w:cs="Calibri" w:ascii="Calibri" w:hAnsi="Calibri"/>
          <w:sz w:val="22"/>
          <w:szCs w:val="22"/>
        </w:rPr>
        <w:t>Druga je opcija, elegantnija ali i (dugoročno) prilično skuplja, outsourcing svih grafičkih usluga.</w:t>
      </w:r>
    </w:p>
    <w:p>
      <w:pPr>
        <w:pStyle w:val="Standard"/>
        <w:rPr>
          <w:rFonts w:ascii="Calibri" w:hAnsi="Calibri" w:cs="Calibri"/>
          <w:sz w:val="22"/>
          <w:szCs w:val="22"/>
        </w:rPr>
      </w:pPr>
      <w:r>
        <w:rPr>
          <w:rFonts w:cs="Calibri" w:ascii="Calibri" w:hAnsi="Calibri"/>
          <w:sz w:val="22"/>
          <w:szCs w:val="22"/>
        </w:rPr>
      </w:r>
    </w:p>
    <w:p>
      <w:pPr>
        <w:pStyle w:val="Standard"/>
        <w:rPr/>
      </w:pPr>
      <w:r>
        <w:rPr>
          <w:rFonts w:cs="Calibri" w:ascii="Calibri" w:hAnsi="Calibri"/>
          <w:color w:val="FF0000"/>
          <w:sz w:val="22"/>
          <w:szCs w:val="22"/>
        </w:rPr>
        <w:t>Sažetak: Izdavačka djelatnost Učilišta ostvaruje se knjižnim i elektroničkim putem, dosad objelodanjeno 99 knjiga, sva nova izdanja dostupna u digitalnom obliku na mrežnim stranicama Učilišta, na mrežnim stranicama publiciran i vrijedan slikovni te audiovizualni zapis kajkavskih recitala, kompletnu grafičku pripremu i dizajn svih tiskovnih i elektroničkih materijala Učilište je donedavno radilo samostalno</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Cilj programa: osigurati sredstva za objavljivanje vrijednih djela književnika i znanstvenika, omogućiti nastavak izdavačke djelatnosti osiguranjem sredstava za honorare autorima knjiga, tisak te računalnu opremu</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Korisnici/primatelji: ljubitelji dobrog štiva, čitatelji knjižnih i Internet-izdanja Učilišta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1500"/>
        <w:gridCol w:w="1930"/>
        <w:gridCol w:w="1080"/>
        <w:gridCol w:w="1079"/>
        <w:gridCol w:w="1233"/>
        <w:gridCol w:w="1237"/>
        <w:gridCol w:w="1228"/>
      </w:tblGrid>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Pokazatelj rezultata</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Definicija</w:t>
              <w:br/>
              <w:t>programa</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Jedinica</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0" w:type="dxa"/>
            </w:tcMar>
            <w:vAlign w:val="center"/>
          </w:tcPr>
          <w:p>
            <w:pPr>
              <w:pStyle w:val="BodyTextIndent3"/>
              <w:tabs>
                <w:tab w:val="left" w:pos="360" w:leader="none"/>
              </w:tabs>
              <w:ind w:left="0" w:hanging="0"/>
              <w:rPr/>
            </w:pPr>
            <w:r>
              <w:rPr>
                <w:rFonts w:cs="Arial" w:ascii="Calibri" w:hAnsi="Calibri"/>
                <w:sz w:val="20"/>
                <w:szCs w:val="20"/>
              </w:rPr>
              <w:t>Polazna vrijednost 2019.</w:t>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2020.</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2021.</w:t>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2022.</w:t>
            </w:r>
          </w:p>
        </w:tc>
      </w:tr>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 xml:space="preserve">broj novih knjižnih naslova </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izdavanje književnih i znanstvenih djela, dostupnost putem Interneta</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knjige tisak/</w:t>
              <w:br/>
              <w:t>web</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Indent3"/>
              <w:tabs>
                <w:tab w:val="left" w:pos="360" w:leader="none"/>
              </w:tabs>
              <w:ind w:left="0" w:hanging="0"/>
              <w:rPr/>
            </w:pPr>
            <w:r>
              <w:rPr>
                <w:rFonts w:cs="Arial" w:ascii="Calibri" w:hAnsi="Calibri"/>
                <w:sz w:val="20"/>
                <w:szCs w:val="20"/>
              </w:rPr>
              <w:br/>
              <w:t>5</w:t>
              <w:br/>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Indent3"/>
              <w:tabs>
                <w:tab w:val="left" w:pos="360" w:leader="none"/>
              </w:tabs>
              <w:ind w:left="0" w:hanging="0"/>
              <w:rPr/>
            </w:pPr>
            <w:r>
              <w:rPr>
                <w:rFonts w:cs="Arial" w:ascii="Calibri" w:hAnsi="Calibri"/>
                <w:sz w:val="20"/>
                <w:szCs w:val="20"/>
              </w:rPr>
              <w:br/>
              <w:t>5</w:t>
              <w:br/>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Indent3"/>
              <w:tabs>
                <w:tab w:val="left" w:pos="360" w:leader="none"/>
              </w:tabs>
              <w:ind w:left="0" w:hanging="0"/>
              <w:rPr/>
            </w:pPr>
            <w:r>
              <w:rPr>
                <w:rFonts w:cs="Arial" w:ascii="Calibri" w:hAnsi="Calibri"/>
                <w:sz w:val="20"/>
                <w:szCs w:val="20"/>
              </w:rPr>
              <w:br/>
              <w:t>5</w:t>
              <w:br/>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Indent3"/>
              <w:tabs>
                <w:tab w:val="left" w:pos="360" w:leader="none"/>
              </w:tabs>
              <w:ind w:left="0" w:hanging="0"/>
              <w:rPr/>
            </w:pPr>
            <w:r>
              <w:rPr>
                <w:rFonts w:cs="Arial" w:ascii="Calibri" w:hAnsi="Calibri"/>
                <w:sz w:val="20"/>
                <w:szCs w:val="20"/>
              </w:rPr>
              <w:br/>
              <w:t>5</w:t>
              <w:br/>
            </w:r>
          </w:p>
        </w:tc>
      </w:tr>
    </w:tbl>
    <w:p>
      <w:pPr>
        <w:pStyle w:val="Normal"/>
        <w:suppressAutoHyphens w:val="false"/>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2.1.7 Međunarodna revija kratkog filma</w:t>
      </w:r>
    </w:p>
    <w:p>
      <w:pPr>
        <w:pStyle w:val="Standard"/>
        <w:rPr>
          <w:rFonts w:ascii="Calibri" w:hAnsi="Calibri" w:cs="Calibri"/>
          <w:sz w:val="22"/>
          <w:szCs w:val="22"/>
        </w:rPr>
      </w:pPr>
      <w:r>
        <w:rPr>
          <w:rFonts w:cs="Calibri" w:ascii="Calibri" w:hAnsi="Calibri"/>
          <w:sz w:val="22"/>
          <w:szCs w:val="22"/>
        </w:rPr>
      </w:r>
    </w:p>
    <w:p>
      <w:pPr>
        <w:pStyle w:val="Standard"/>
        <w:rPr/>
      </w:pPr>
      <w:r>
        <w:rPr>
          <w:rFonts w:cs="Calibri" w:ascii="Calibri" w:hAnsi="Calibri"/>
          <w:b/>
          <w:sz w:val="22"/>
          <w:szCs w:val="22"/>
        </w:rPr>
        <w:t>Sedme „Diverzije” (Diversions International Short Film Festival)</w:t>
      </w:r>
    </w:p>
    <w:p>
      <w:pPr>
        <w:pStyle w:val="Standard"/>
        <w:rPr>
          <w:rFonts w:ascii="Calibri" w:hAnsi="Calibri" w:cs="Calibri"/>
          <w:sz w:val="22"/>
          <w:szCs w:val="22"/>
        </w:rPr>
      </w:pPr>
      <w:r>
        <w:rPr>
          <w:rFonts w:cs="Calibri" w:ascii="Calibri" w:hAnsi="Calibri"/>
          <w:sz w:val="22"/>
          <w:szCs w:val="22"/>
        </w:rPr>
      </w:r>
    </w:p>
    <w:p>
      <w:pPr>
        <w:pStyle w:val="Standard"/>
        <w:rPr/>
      </w:pPr>
      <w:r>
        <w:rPr>
          <w:rFonts w:cs="Calibri" w:ascii="Calibri" w:hAnsi="Calibri"/>
          <w:sz w:val="22"/>
          <w:szCs w:val="22"/>
        </w:rPr>
        <w:t>„</w:t>
      </w:r>
      <w:r>
        <w:rPr>
          <w:rFonts w:cs="Calibri" w:ascii="Calibri" w:hAnsi="Calibri"/>
          <w:sz w:val="22"/>
          <w:szCs w:val="22"/>
        </w:rPr>
        <w:t>Kratki na brzinu“ kroz četiri je uvodne godine bila revija koja predstavlja recentnu domaću produkciju kratkih filmova, s ciljem promocije domaćih autora i njihovih filmova. Nastala je 2014. godine te je prva manifestacija takve vrste u tom dijelu zagrebačke županije. Do danas na reviji je prikazano preko 400 kratkometražnih filmova, a ugostila je neke od najvećih imena domaće i međunarodne filmske scene.</w:t>
      </w:r>
    </w:p>
    <w:p>
      <w:pPr>
        <w:pStyle w:val="Standard"/>
        <w:rPr/>
      </w:pPr>
      <w:r>
        <w:rPr>
          <w:rFonts w:cs="Calibri" w:ascii="Calibri" w:hAnsi="Calibri"/>
          <w:sz w:val="22"/>
          <w:szCs w:val="22"/>
        </w:rPr>
        <w:t>Međunarodno širenje odnosi se i na programe u Zagrebu, koji se ondje održavaju od 2016. godine. Sveti Ivan Zelinu do sada su posjetili gosti iz: Slovenije, Srbije, BiH, Italije, Češke, Australije, Danske, Francuske, Španjolske... Četvrto izdanje bilo je posljednje domaće izdanje, dok za 5. godišnjicu, u 2018. revija postaje međunarodni festival kratkometražnog filma: Diversions International Short Film Festival.</w:t>
      </w:r>
    </w:p>
    <w:p>
      <w:pPr>
        <w:pStyle w:val="Standard"/>
        <w:rPr/>
      </w:pPr>
      <w:r>
        <w:rPr>
          <w:rFonts w:cs="Calibri" w:ascii="Calibri" w:hAnsi="Calibri"/>
          <w:sz w:val="22"/>
          <w:szCs w:val="22"/>
        </w:rPr>
        <w:t xml:space="preserve">Nakon trogodišnjih producentskih aktivnosti, Učilište je četvrto izdanje Revije podržalo kao suorganizator i partner osiguravši prostor i kino-opremu za održavanje manifestacije. Istu ulogu učilište ima i 2018. na petom izdanju revije, sada pod nazivom Diversions International Short Film Festival (DISFF). </w:t>
      </w:r>
    </w:p>
    <w:p>
      <w:pPr>
        <w:pStyle w:val="Standard"/>
        <w:rPr/>
      </w:pPr>
      <w:r>
        <w:rPr>
          <w:rFonts w:cs="Calibri" w:ascii="Calibri" w:hAnsi="Calibri"/>
          <w:sz w:val="22"/>
          <w:szCs w:val="22"/>
        </w:rPr>
        <w:t>Pučko otvoreno učilište intenziviralo je svoj suorganizatorski odnosno producentski angažman na šestom izdanju Festivala, kako bi se još jednom pokušalo pridonijeti njegovoj afirmaciji i vidljivosti u javnosti, jer mišljenja sam da revija to zaslužuje. Korekcije na planu djelovanja samih organizatora, u smislu kvalitetnije pripreme, organizacije i provedbe programa, apsolutno su nužne i na njima treba nastaviti inzistirati.</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color w:val="FF0000"/>
          <w:sz w:val="22"/>
          <w:szCs w:val="22"/>
        </w:rPr>
      </w:pPr>
      <w:r>
        <w:rPr>
          <w:rFonts w:cs="Calibri" w:ascii="Calibri" w:hAnsi="Calibri"/>
          <w:color w:val="FF0000"/>
          <w:sz w:val="22"/>
          <w:szCs w:val="22"/>
        </w:rPr>
        <w:t>Sažetak: revija kratkih hrvatskih filmova „Kratki na brzinu“ jedan je od načina umjetničke promocije domaće i strane kratko-filmske produkcije. Revija je mjesto na kojem se autori filmova predstavljaju filmskoj publici, na kojem se istovremeno i publika i mladi filmski djelatnici imaju priliku zabaviti, informirati i obrazovati. Revija ima zadaću poticanja kreativnosti, kulturnog razvoja i očuvanja kulturnih vrijednosti zajednice. Kroz program filmske radionice potiče se i filmsko opismenjivanje mladih Zelinčana (12-17 godina).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Cilj programa: osnovna zadaća Revije je poticanje i promoviranje filmskog stvaralaštva posebice mladih, još neafirmiranih autora, glumaca i redatelja, okupljajući ih na istom mjestu s potvrđenim filmskim djelatnicima – profesionalcima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Korisnici/primatelji: filmska publika i filmski djelatnici</w:t>
      </w:r>
    </w:p>
    <w:p>
      <w:pPr>
        <w:pStyle w:val="Standard"/>
        <w:rPr>
          <w:rFonts w:ascii="Calibri" w:hAnsi="Calibri" w:cs="Calibri"/>
          <w:sz w:val="22"/>
          <w:szCs w:val="22"/>
        </w:rPr>
      </w:pPr>
      <w:r>
        <w:rPr>
          <w:rFonts w:cs="Calibri" w:ascii="Calibri" w:hAnsi="Calibri"/>
          <w:sz w:val="22"/>
          <w:szCs w:val="22"/>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1500"/>
        <w:gridCol w:w="1930"/>
        <w:gridCol w:w="1080"/>
        <w:gridCol w:w="1079"/>
        <w:gridCol w:w="1233"/>
        <w:gridCol w:w="1237"/>
        <w:gridCol w:w="1228"/>
      </w:tblGrid>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Pokazatelj rezultata</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Definicija</w:t>
              <w:br/>
              <w:t>programa</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Jedinica</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0" w:type="dxa"/>
            </w:tcMar>
            <w:vAlign w:val="center"/>
          </w:tcPr>
          <w:p>
            <w:pPr>
              <w:pStyle w:val="BodyTextIndent3"/>
              <w:tabs>
                <w:tab w:val="left" w:pos="360" w:leader="none"/>
              </w:tabs>
              <w:ind w:left="0" w:hanging="0"/>
              <w:rPr/>
            </w:pPr>
            <w:r>
              <w:rPr>
                <w:rFonts w:cs="Arial" w:ascii="Calibri" w:hAnsi="Calibri"/>
                <w:sz w:val="20"/>
                <w:szCs w:val="20"/>
              </w:rPr>
              <w:t>Polazna vrijednost 2019.</w:t>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2020.</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2021.</w:t>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Ciljana vrijednost 2022.</w:t>
            </w:r>
          </w:p>
        </w:tc>
      </w:tr>
      <w:tr>
        <w:trPr/>
        <w:tc>
          <w:tcPr>
            <w:tcW w:w="1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 xml:space="preserve">broj sudionika i gledatelja na reviji </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ascii="Calibri" w:hAnsi="Calibri"/>
                <w:sz w:val="20"/>
              </w:rPr>
              <w:t>poticanje i promoviranje filmskog stvaralaštva</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rFonts w:ascii="Calibri" w:hAnsi="Calibri" w:cs="Arial"/>
                <w:sz w:val="20"/>
                <w:szCs w:val="20"/>
              </w:rPr>
            </w:pPr>
            <w:r>
              <w:rPr>
                <w:rFonts w:cs="Arial" w:ascii="Calibri" w:hAnsi="Calibri"/>
                <w:sz w:val="20"/>
                <w:szCs w:val="20"/>
              </w:rPr>
              <w:t>broj filmova / gledatelja</w:t>
            </w:r>
          </w:p>
        </w:tc>
        <w:tc>
          <w:tcPr>
            <w:tcW w:w="10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70</w:t>
              <w:br/>
              <w:t>200</w:t>
            </w:r>
          </w:p>
        </w:tc>
        <w:tc>
          <w:tcPr>
            <w:tcW w:w="12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60</w:t>
              <w:br/>
              <w:t>500</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55</w:t>
              <w:br/>
              <w:t>800</w:t>
            </w:r>
          </w:p>
        </w:tc>
        <w:tc>
          <w:tcPr>
            <w:tcW w:w="1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BodyTextIndent3"/>
              <w:tabs>
                <w:tab w:val="left" w:pos="360" w:leader="none"/>
              </w:tabs>
              <w:ind w:left="0" w:hanging="0"/>
              <w:rPr/>
            </w:pPr>
            <w:r>
              <w:rPr>
                <w:rFonts w:cs="Arial" w:ascii="Calibri" w:hAnsi="Calibri"/>
                <w:sz w:val="20"/>
                <w:szCs w:val="20"/>
              </w:rPr>
              <w:t>50</w:t>
              <w:br/>
              <w:t>1000</w:t>
            </w:r>
          </w:p>
        </w:tc>
      </w:tr>
    </w:tbl>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r>
        <w:br w:type="page"/>
      </w:r>
    </w:p>
    <w:p>
      <w:pPr>
        <w:pStyle w:val="Standard"/>
        <w:rPr>
          <w:rFonts w:ascii="Calibri" w:hAnsi="Calibri" w:cs="Calibri"/>
          <w:sz w:val="22"/>
          <w:szCs w:val="22"/>
        </w:rPr>
      </w:pPr>
      <w:r>
        <w:rPr>
          <w:rFonts w:cs="Calibri" w:ascii="Calibri" w:hAnsi="Calibri"/>
          <w:sz w:val="22"/>
          <w:szCs w:val="22"/>
        </w:rPr>
        <w:t>2.1.8 Kulturno zabavni program u suradnji s udrugama Grada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b/>
          <w:b/>
          <w:sz w:val="22"/>
          <w:szCs w:val="22"/>
        </w:rPr>
      </w:pPr>
      <w:r>
        <w:rPr>
          <w:rFonts w:cs="Calibri" w:ascii="Calibri" w:hAnsi="Calibri"/>
          <w:b/>
          <w:sz w:val="22"/>
          <w:szCs w:val="22"/>
        </w:rPr>
        <w:t>Tradicionalna kulturno-zabavna događanja u Gradu</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Pučko otvoreno učilište je, uz ostale subjekte u kulturi te Turističku zajednicu, (su)organizatorom ili barem logističkom podrškom obilježavanja gotovo svih značajnijih povijesnih događaja i tradicionalnih godišnjih gradskih manifestacija (vinogradarsko-vinarska događanja: Vincekovo, Martinje, Bartolovo, obljetnice značajnih povijesnih datuma, obljetnice rođenja/smrti značajnih osoba koje su djelovale na područja Grada, manifestacije glazbeno-zabavnog karaktera). U sadržaj tih djelatnosti ulazi logistička pomoć ustupanja prostora i opreme te operativna pomoć u pripremi i izvedbi programa; pomoć pri izradi grafičkih rješenja i tisak znatnog dijela pratećeg tiskovnog materijala (plakati, letci, pozivnice, katalozi-knjige), pomoć pri osmišljavanju programa, izrada i prikazivanje digitalnih prezentacija putem kino-opreme. Financijska sredstva za te programe u postojećem obujmu mogu se osigurati kroz stavku redovite djelatnosti Učilišta.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b/>
          <w:b/>
          <w:sz w:val="22"/>
          <w:szCs w:val="22"/>
        </w:rPr>
      </w:pPr>
      <w:r>
        <w:rPr>
          <w:rFonts w:cs="Calibri" w:ascii="Calibri" w:hAnsi="Calibri"/>
          <w:b/>
          <w:sz w:val="22"/>
          <w:szCs w:val="22"/>
        </w:rPr>
        <w:t>Kontinuirana suradnja s kulturno-umjetničkim udrugama u Gradu</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U postojećim prostorima zgrada Učilišta udomljava sve sekcije HPD-a "Zelina": folklornu sekciju sa pripadajućim tamburaškim sastavom, mladi folklor, pjevačku sekciju, dramsku sekciju, i veliki tamburaški orkestar te Zelinsko amatersko kazalište "ZAmKu", odrasle i dječju scenu. Osim prostora (koji podrazumijeva i osiguranje financijskih sredstava za električnu energiju, grijanje, održavanje prostorija...), Učilište pruža i značajnu logističku podršku tim udrugama; pomoć u organizaciji koncerata, kazališnih i folklornih događanja, gostovanja, pomoć pri izradi plakata, pozivnica, programskih letaka i drugog. Ova djelatnost ne odnosi se samo na udomljene udruge već Učilište surađuje i sa drugim kulturno-umjetničkim udrugama u Gradu i okolici. Time zapravo obavlja ulogu zajednice tih udruga nastojeći im pomoći u obavljanju njihovih djelatnosti. Kako su to udruge entuzijasta, zaljubljenika u folklor, glumu, pjevanje, ples, udruga čije je članstvo svjesno potreba očuvanja kulturnih vrijednosti, već i minimalnim uloženim sredstvima moguće je ostvariti značajne rezultate. Financijska sredstva za ovu programsku djelatnost moguće je osigurati kroz stavku redovite djelatnosti Učilišta.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2.1.9 Ostali standardni segmenti djelovanja u kulturi</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Učilište će uz nabrojane aktivnosti u kulturi zadržati i postignutu kulturnu razinu i učestalost događanja i u ostalim standardnim segmentima djelovanja, što podrazumijeva godišnji broj gostovanja dramskih i glazbenih umjetnika kako slijedi:</w:t>
      </w:r>
    </w:p>
    <w:p>
      <w:pPr>
        <w:pStyle w:val="Standard"/>
        <w:rPr>
          <w:rFonts w:ascii="Calibri" w:hAnsi="Calibri" w:cs="Calibri"/>
          <w:sz w:val="22"/>
          <w:szCs w:val="22"/>
        </w:rPr>
      </w:pPr>
      <w:r>
        <w:rPr>
          <w:rFonts w:cs="Calibri" w:ascii="Calibri" w:hAnsi="Calibri"/>
          <w:sz w:val="22"/>
          <w:szCs w:val="22"/>
        </w:rPr>
        <w:t>- najmanje četiri koncerta ozbiljne i zabavne glazbe, s intencijom povećanja na šest</w:t>
      </w:r>
    </w:p>
    <w:p>
      <w:pPr>
        <w:pStyle w:val="Standard"/>
        <w:rPr>
          <w:rFonts w:ascii="Calibri" w:hAnsi="Calibri" w:cs="Calibri"/>
          <w:sz w:val="22"/>
          <w:szCs w:val="22"/>
        </w:rPr>
      </w:pPr>
      <w:r>
        <w:rPr>
          <w:rFonts w:cs="Calibri" w:ascii="Calibri" w:hAnsi="Calibri"/>
          <w:sz w:val="22"/>
          <w:szCs w:val="22"/>
        </w:rPr>
        <w:t>- najmanje četiri filmske projekcije za organizirane posjete vrtića, osnovnih i srednje škole tijekom obrazovne godine, s intencijom povećanja na šest</w:t>
      </w:r>
    </w:p>
    <w:p>
      <w:pPr>
        <w:pStyle w:val="Standard"/>
        <w:rPr>
          <w:rFonts w:ascii="Calibri" w:hAnsi="Calibri" w:cs="Calibri"/>
          <w:sz w:val="22"/>
          <w:szCs w:val="22"/>
        </w:rPr>
      </w:pPr>
      <w:r>
        <w:rPr>
          <w:rFonts w:cs="Calibri" w:ascii="Calibri" w:hAnsi="Calibri"/>
          <w:sz w:val="22"/>
          <w:szCs w:val="22"/>
        </w:rPr>
        <w:t>- najmanje četiri kazališna uprizorenja za organizirane posjete vrtića, osnovnih i srednje škole tijekom školske godine, s intencijom povećanja na šest</w:t>
      </w:r>
    </w:p>
    <w:p>
      <w:pPr>
        <w:pStyle w:val="Standard"/>
        <w:rPr>
          <w:rFonts w:ascii="Calibri" w:hAnsi="Calibri" w:cs="Calibri"/>
          <w:sz w:val="22"/>
          <w:szCs w:val="22"/>
        </w:rPr>
      </w:pPr>
      <w:r>
        <w:rPr>
          <w:rFonts w:cs="Calibri" w:ascii="Calibri" w:hAnsi="Calibri"/>
          <w:sz w:val="22"/>
          <w:szCs w:val="22"/>
        </w:rPr>
        <w:t>Ovdje nisu ubrojene kazališne predstave, koncerti i ostala događanja u izvedbi domaćih udruga (ZAmKe, HPD-a Zelina, UM-a Zeline i drugih udruga s područja grada te njihovih gostiju) Financijska sredstva za ovu programsku djelatnost osiguravanju se kroz stavku redovite djelatnosti Učilišta.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r>
        <w:br w:type="page"/>
      </w:r>
    </w:p>
    <w:p>
      <w:pPr>
        <w:pStyle w:val="Standard"/>
        <w:rPr>
          <w:rFonts w:ascii="Calibri" w:hAnsi="Calibri" w:cs="Calibri"/>
          <w:sz w:val="22"/>
          <w:szCs w:val="22"/>
        </w:rPr>
      </w:pPr>
      <w:r>
        <w:rPr>
          <w:rFonts w:cs="Calibri" w:ascii="Calibri" w:hAnsi="Calibri"/>
          <w:sz w:val="22"/>
          <w:szCs w:val="22"/>
        </w:rPr>
        <w:t>2.2 Aktivnosti na području obrazovanja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2.2.1 Redovite programske aktivnosti na području obrazovanja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b/>
          <w:b/>
          <w:sz w:val="22"/>
          <w:szCs w:val="22"/>
        </w:rPr>
      </w:pPr>
      <w:r>
        <w:rPr>
          <w:rFonts w:cs="Calibri" w:ascii="Calibri" w:hAnsi="Calibri"/>
          <w:b/>
          <w:sz w:val="22"/>
          <w:szCs w:val="22"/>
        </w:rPr>
        <w:t>Obrazovanje odraslih</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Uvažavajući promijenjene uvjete na tržištu rada, a s idejom postizanja stručnosti i kompetentnosti radne snage i prije svega lakšeg pronalaženja ili osiguranja radnog mjesta, posljednjih se godina intenzivno radi na uvođenju obrazovnog sustava koji pruža uvjete za učenje tijekom cijelog života. Cjeloživotno učenje trajni je izazov i civilizacijska obveza, a konačno prevladavanje svijesti o tome koncem 2. tisućljeća rezultiralo je UNESCO-vom proklamacijom cjeloživotnog učenja kao ‘ključa za 21. stoljeće’.</w:t>
      </w:r>
    </w:p>
    <w:p>
      <w:pPr>
        <w:pStyle w:val="Standard"/>
        <w:rPr>
          <w:rFonts w:ascii="Calibri" w:hAnsi="Calibri" w:cs="Calibri"/>
          <w:sz w:val="22"/>
          <w:szCs w:val="22"/>
        </w:rPr>
      </w:pPr>
      <w:r>
        <w:rPr>
          <w:rFonts w:cs="Calibri" w:ascii="Calibri" w:hAnsi="Calibri"/>
          <w:sz w:val="22"/>
          <w:szCs w:val="22"/>
        </w:rPr>
        <w:t>Opće je poznato da je stupanj obrazovanja pojedinog društva proporcionalno povezan s njegovim razvojem i napretkom, općim i osobnim blagostanjem, dok su neobrazovanost i nedostatak elementarne kulture samo vrh ledene sante društva bijede, neimaštine, zaostalosti i nezadovoljstva zajednice. Cjeloživotno učenje jedno je od osnovnih ljudskih prava, a društvo tehnološkog napretka pretvara sustav cjeloživotnog učenja u jedini moguć funkcionalan obrazovni sustav.</w:t>
      </w:r>
    </w:p>
    <w:p>
      <w:pPr>
        <w:pStyle w:val="Standard"/>
        <w:rPr>
          <w:rFonts w:ascii="Calibri" w:hAnsi="Calibri" w:cs="Calibri"/>
          <w:sz w:val="22"/>
          <w:szCs w:val="22"/>
        </w:rPr>
      </w:pPr>
      <w:r>
        <w:rPr>
          <w:rFonts w:cs="Calibri" w:ascii="Calibri" w:hAnsi="Calibri"/>
          <w:sz w:val="22"/>
          <w:szCs w:val="22"/>
        </w:rPr>
        <w:t>U suradnji s Hrvatskom zajednicom pučkih otvorenih učilišta, Andragoškim akademijama i drugim subjektima u obrazovanju odraslih te analizom potreba gospodarstva Grada Sv. Ivan Zeline, Učilište kontinuirano prilagođava postojeće i izrađuje nove programe osposobljavanja i obrazovanja odraslih. Za voditelje tih programa angažiraju se potvrđeni stručnjaci iz odgovarajućih područja, a za neke programe vrlo korisnim suradnicima pokazali su se i profesori zelinske srednje i osnovnih škola.</w:t>
      </w:r>
    </w:p>
    <w:p>
      <w:pPr>
        <w:pStyle w:val="Standard"/>
        <w:rPr>
          <w:rFonts w:ascii="Calibri" w:hAnsi="Calibri" w:cs="Calibri"/>
          <w:sz w:val="22"/>
          <w:szCs w:val="22"/>
        </w:rPr>
      </w:pPr>
      <w:r>
        <w:rPr>
          <w:rFonts w:cs="Calibri" w:ascii="Calibri" w:hAnsi="Calibri"/>
          <w:sz w:val="22"/>
          <w:szCs w:val="22"/>
        </w:rPr>
        <w:t>Nažalost, unatoč ponuđenoj širokoj lepezi kvalitetnih programa, zbog izuzetno niske zainteresiranosti polaznika teško je za očekivati da će se i u predstojećoj školskoj godini oformiti grupe za sljedeće ponuđene programe:</w:t>
      </w:r>
    </w:p>
    <w:p>
      <w:pPr>
        <w:pStyle w:val="Standard"/>
        <w:rPr>
          <w:rFonts w:ascii="Calibri" w:hAnsi="Calibri" w:cs="Calibri"/>
          <w:sz w:val="22"/>
          <w:szCs w:val="22"/>
        </w:rPr>
      </w:pPr>
      <w:r>
        <w:rPr>
          <w:rFonts w:cs="Calibri" w:ascii="Calibri" w:hAnsi="Calibri"/>
          <w:sz w:val="22"/>
          <w:szCs w:val="22"/>
        </w:rPr>
        <w:t>- tečajevi stranih jezika: engleski, talijanski, njemački, francuski</w:t>
      </w:r>
    </w:p>
    <w:p>
      <w:pPr>
        <w:pStyle w:val="Standard"/>
        <w:rPr>
          <w:rFonts w:ascii="Calibri" w:hAnsi="Calibri" w:cs="Calibri"/>
          <w:sz w:val="22"/>
          <w:szCs w:val="22"/>
        </w:rPr>
      </w:pPr>
      <w:r>
        <w:rPr>
          <w:rFonts w:cs="Calibri" w:ascii="Calibri" w:hAnsi="Calibri"/>
          <w:sz w:val="22"/>
          <w:szCs w:val="22"/>
        </w:rPr>
        <w:t>- informatički tečajevi:</w:t>
      </w:r>
    </w:p>
    <w:p>
      <w:pPr>
        <w:pStyle w:val="Standard"/>
        <w:rPr>
          <w:rFonts w:ascii="Calibri" w:hAnsi="Calibri" w:cs="Calibri"/>
          <w:sz w:val="22"/>
          <w:szCs w:val="22"/>
        </w:rPr>
      </w:pPr>
      <w:r>
        <w:rPr>
          <w:rFonts w:cs="Calibri" w:ascii="Calibri" w:hAnsi="Calibri"/>
          <w:sz w:val="22"/>
          <w:szCs w:val="22"/>
        </w:rPr>
        <w:tab/>
        <w:t>- početni stupanj korištenja Microsoft Windows operativnih sustava</w:t>
      </w:r>
    </w:p>
    <w:p>
      <w:pPr>
        <w:pStyle w:val="Standard"/>
        <w:rPr/>
      </w:pPr>
      <w:r>
        <w:rPr>
          <w:rFonts w:cs="Calibri" w:ascii="Calibri" w:hAnsi="Calibri"/>
          <w:sz w:val="22"/>
          <w:szCs w:val="22"/>
        </w:rPr>
        <w:tab/>
        <w:t xml:space="preserve">- napredni stupnjevi korištenja programa iz Microsoft Office paketa (Word, Excel, </w:t>
        <w:tab/>
        <w:t>PowerPoint, Access)</w:t>
      </w:r>
    </w:p>
    <w:p>
      <w:pPr>
        <w:pStyle w:val="Standard"/>
        <w:rPr>
          <w:rFonts w:ascii="Calibri" w:hAnsi="Calibri" w:cs="Calibri"/>
          <w:sz w:val="22"/>
          <w:szCs w:val="22"/>
        </w:rPr>
      </w:pPr>
      <w:r>
        <w:rPr>
          <w:rFonts w:cs="Calibri" w:ascii="Calibri" w:hAnsi="Calibri"/>
          <w:sz w:val="22"/>
          <w:szCs w:val="22"/>
        </w:rPr>
        <w:tab/>
        <w:t>- korištenje Internet servisa</w:t>
      </w:r>
    </w:p>
    <w:p>
      <w:pPr>
        <w:pStyle w:val="Standard"/>
        <w:rPr>
          <w:rFonts w:ascii="Calibri" w:hAnsi="Calibri" w:cs="Calibri"/>
          <w:sz w:val="22"/>
          <w:szCs w:val="22"/>
        </w:rPr>
      </w:pPr>
      <w:r>
        <w:rPr>
          <w:rFonts w:cs="Calibri" w:ascii="Calibri" w:hAnsi="Calibri"/>
          <w:sz w:val="22"/>
          <w:szCs w:val="22"/>
        </w:rPr>
        <w:tab/>
        <w:t>- izrada jednostavnih www stranica</w:t>
      </w:r>
    </w:p>
    <w:p>
      <w:pPr>
        <w:pStyle w:val="Standard"/>
        <w:rPr>
          <w:rFonts w:ascii="Calibri" w:hAnsi="Calibri" w:cs="Calibri"/>
          <w:sz w:val="22"/>
          <w:szCs w:val="22"/>
        </w:rPr>
      </w:pPr>
      <w:r>
        <w:rPr>
          <w:rFonts w:cs="Calibri" w:ascii="Calibri" w:hAnsi="Calibri"/>
          <w:sz w:val="22"/>
          <w:szCs w:val="22"/>
        </w:rPr>
        <w:tab/>
        <w:t>- web programiranje</w:t>
      </w:r>
    </w:p>
    <w:p>
      <w:pPr>
        <w:pStyle w:val="Standard"/>
        <w:rPr>
          <w:rFonts w:ascii="Calibri" w:hAnsi="Calibri" w:cs="Calibri"/>
          <w:sz w:val="22"/>
          <w:szCs w:val="22"/>
        </w:rPr>
      </w:pPr>
      <w:r>
        <w:rPr>
          <w:rFonts w:cs="Calibri" w:ascii="Calibri" w:hAnsi="Calibri"/>
          <w:sz w:val="22"/>
          <w:szCs w:val="22"/>
        </w:rPr>
        <w:tab/>
        <w:t>- računalni operater</w:t>
      </w:r>
    </w:p>
    <w:p>
      <w:pPr>
        <w:pStyle w:val="Standard"/>
        <w:rPr>
          <w:rFonts w:ascii="Calibri" w:hAnsi="Calibri" w:cs="Calibri"/>
          <w:sz w:val="22"/>
          <w:szCs w:val="22"/>
        </w:rPr>
      </w:pPr>
      <w:r>
        <w:rPr>
          <w:rFonts w:cs="Calibri" w:ascii="Calibri" w:hAnsi="Calibri"/>
          <w:sz w:val="22"/>
          <w:szCs w:val="22"/>
        </w:rPr>
        <w:tab/>
        <w:t>- ECDL moduli</w:t>
      </w:r>
    </w:p>
    <w:p>
      <w:pPr>
        <w:pStyle w:val="Standard"/>
        <w:rPr>
          <w:rFonts w:ascii="Calibri" w:hAnsi="Calibri" w:cs="Calibri"/>
          <w:sz w:val="22"/>
          <w:szCs w:val="22"/>
        </w:rPr>
      </w:pPr>
      <w:r>
        <w:rPr>
          <w:rFonts w:cs="Calibri" w:ascii="Calibri" w:hAnsi="Calibri"/>
          <w:sz w:val="22"/>
          <w:szCs w:val="22"/>
        </w:rPr>
        <w:t>- glazbene radionice: gitara, klavijature, violina, tamburica</w:t>
      </w:r>
    </w:p>
    <w:p>
      <w:pPr>
        <w:pStyle w:val="Standard"/>
        <w:rPr>
          <w:rFonts w:ascii="Calibri" w:hAnsi="Calibri" w:cs="Calibri"/>
          <w:sz w:val="22"/>
          <w:szCs w:val="22"/>
        </w:rPr>
      </w:pPr>
      <w:r>
        <w:rPr>
          <w:rFonts w:cs="Calibri" w:ascii="Calibri" w:hAnsi="Calibri"/>
          <w:sz w:val="22"/>
          <w:szCs w:val="22"/>
        </w:rPr>
        <w:t>- kazališna radionica: dječja scena, odrasli</w:t>
      </w:r>
    </w:p>
    <w:p>
      <w:pPr>
        <w:pStyle w:val="Standard"/>
        <w:rPr>
          <w:rFonts w:ascii="Calibri" w:hAnsi="Calibri" w:cs="Calibri"/>
          <w:sz w:val="22"/>
          <w:szCs w:val="22"/>
        </w:rPr>
      </w:pPr>
      <w:r>
        <w:rPr>
          <w:rFonts w:cs="Calibri" w:ascii="Calibri" w:hAnsi="Calibri"/>
          <w:sz w:val="22"/>
          <w:szCs w:val="22"/>
        </w:rPr>
        <w:t>- digitalna fotografija i video</w:t>
      </w:r>
    </w:p>
    <w:p>
      <w:pPr>
        <w:pStyle w:val="Standard"/>
        <w:rPr/>
      </w:pPr>
      <w:r>
        <w:rPr>
          <w:rFonts w:cs="Calibri" w:ascii="Calibri" w:hAnsi="Calibri"/>
          <w:sz w:val="22"/>
          <w:szCs w:val="22"/>
        </w:rPr>
        <w:t>Tijekom razdoblja obuhvaćenog ovim programskim planom, Učilište će, unatoč nezainteresiranosti polaznika, pokušati u suradnji s partnerima u obrazovanju odraslih ponuditi proširenu lepezu programa neformalnog i formalnog obrazovnog sadržaja: - brzo čitanje / mentalne mape / managerski tečajevi upravljanja projektima, kvalitetom, kadrovima / vještine pregovaranja i govorne vještine / poslovno dopisivanje i dr.</w:t>
      </w:r>
    </w:p>
    <w:p>
      <w:pPr>
        <w:pStyle w:val="Standard"/>
        <w:rPr>
          <w:rFonts w:ascii="Calibri" w:hAnsi="Calibri" w:cs="Calibri"/>
          <w:sz w:val="22"/>
          <w:szCs w:val="22"/>
        </w:rPr>
      </w:pPr>
      <w:r>
        <w:rPr/>
      </w:r>
    </w:p>
    <w:p>
      <w:pPr>
        <w:pStyle w:val="Standard"/>
        <w:rPr/>
      </w:pPr>
      <w:r>
        <w:rPr>
          <w:rFonts w:cs="Calibri" w:ascii="Calibri" w:hAnsi="Calibri"/>
          <w:sz w:val="22"/>
          <w:szCs w:val="22"/>
        </w:rPr>
        <w:t>Dolaskom Vesne Bičak-Dananić na poziciju voditeljice obrazovnih programa početkom 2019. godine ovaj je obamrli dio djelatnosti Učilišta poprilično oživio. U partnerskom odnosu s GDCK-a odrađen je verificirani tečaj za poslove uzgajivača i prerađivača začinskoga, aromatičnog i ljekovitog bilja, a u tijeku je i osposobljavanje za poslove njegovateljica starijih i nemoćnih osoba. Oba programa pohađale su odnosno pohađaju novozaposlene djelatnice GDCK-a u sklopu programa „Zaželi”.</w:t>
      </w:r>
    </w:p>
    <w:p>
      <w:pPr>
        <w:pStyle w:val="Standard"/>
        <w:rPr/>
      </w:pPr>
      <w:r>
        <w:rPr>
          <w:rFonts w:cs="Calibri" w:ascii="Calibri" w:hAnsi="Calibri"/>
          <w:sz w:val="22"/>
          <w:szCs w:val="22"/>
        </w:rPr>
        <w:t>Tijekom 2020. godine Učilište će iznova osigurati stručno vodstvo za program osposobljavanja za održivu uporabu pesticida, koji bezuvjetno treba svaki vinar. Isti je program Učilište uspješno provodilo tijekom 2015. i 2016. godine.</w:t>
      </w:r>
    </w:p>
    <w:p>
      <w:pPr>
        <w:pStyle w:val="Standard"/>
        <w:rPr/>
      </w:pPr>
      <w:r>
        <w:rPr>
          <w:rFonts w:cs="Calibri" w:ascii="Calibri" w:hAnsi="Calibri"/>
          <w:sz w:val="22"/>
          <w:szCs w:val="22"/>
        </w:rPr>
        <w:t xml:space="preserve">Od 2019. godine Učilište građanstvu također nudi verificirane programe stručnog osposobljavanja za poslove cvjećara / aranžera, pčelara i vinara / vinogradara. </w:t>
      </w:r>
    </w:p>
    <w:p>
      <w:pPr>
        <w:pStyle w:val="Standard"/>
        <w:rPr/>
      </w:pPr>
      <w:r>
        <w:rPr>
          <w:rFonts w:cs="Calibri" w:ascii="Calibri" w:hAnsi="Calibri"/>
          <w:sz w:val="22"/>
          <w:szCs w:val="22"/>
        </w:rPr>
        <w:t>Najvažniji zadatak Učilišta pri organizaciji tečajeva bit će i nadalje: izabirati najbolje programe, animirati polaznike, osigurati voditelje, osuvremenjivati potrebna nastavna sredstva i pomagala, održavati učionički prostor, voditi sve zakonom propisane evidencije, slati voditelje stalnih programa na seminare i andragoške akademije. Prema potrebi organizirati izvanredne tečajeve i tribine za potrebe zelinskih ustanova i firmi, samostalno i u suradnji s andragoškim partnerima. Iako su to financijski zahtjevne aktivnosti bez kojih se ne može očekivati povećanje broja polaznika, nadamo se da će se ova djelatnost moći samofinancirati. Osim toga, pažljivim odabirom programa moguće je znatna sredstva osigurati iz državnog i županijskog proračuna, a dio sredstva moguće je, uz udruživanje s većim obrazovnim centrima, osigurati i iz fondova Europske unije.</w:t>
      </w:r>
    </w:p>
    <w:p>
      <w:pPr>
        <w:pStyle w:val="Standard"/>
        <w:rPr>
          <w:rFonts w:ascii="Calibri" w:hAnsi="Calibri" w:cs="Calibri"/>
          <w:sz w:val="22"/>
          <w:szCs w:val="22"/>
        </w:rPr>
      </w:pPr>
      <w:r>
        <w:rPr>
          <w:rFonts w:cs="Calibri" w:ascii="Calibri" w:hAnsi="Calibri"/>
          <w:sz w:val="22"/>
          <w:szCs w:val="22"/>
        </w:rPr>
        <w:t>Proširenje obrazovne djelatnosti na području cjeloživotnog obrazovanja svakako je trajna obaveza Učilišta.</w:t>
      </w:r>
      <w:r>
        <w:br w:type="page"/>
      </w:r>
    </w:p>
    <w:p>
      <w:pPr>
        <w:pStyle w:val="Normal"/>
        <w:suppressAutoHyphens w:val="false"/>
        <w:rPr>
          <w:rFonts w:ascii="Calibri" w:hAnsi="Calibri" w:cs="Calibri"/>
          <w:sz w:val="22"/>
          <w:szCs w:val="22"/>
        </w:rPr>
      </w:pPr>
      <w:r>
        <w:rPr>
          <w:rFonts w:cs="Calibri" w:ascii="Calibri" w:hAnsi="Calibri"/>
          <w:sz w:val="22"/>
          <w:szCs w:val="22"/>
        </w:rPr>
        <w:t>2.2.2. Tribine, predavanja i novi oblici prezentacije</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Iako je zanimanje građana za usvajanjem novih spoznaja i dostignuća iz najrazličitijih područja ljudskog djelovanja u obliku tribina i predavanja gotovo u potpunosti zamrlo i to neovisno o sadržaju prezentacije (čak su i odgovori na pitanja od najneposrednijeg utjecaja na život građana poput diskusije o prostornom planu i razvoju grada uspjela zagolicali tek nekolicinu Zelinčana), ovaj vid obrazovanja ne treba u cijelosti odbaciti.</w:t>
      </w:r>
    </w:p>
    <w:p>
      <w:pPr>
        <w:pStyle w:val="Standard"/>
        <w:rPr>
          <w:rFonts w:ascii="Calibri" w:hAnsi="Calibri" w:cs="Calibri"/>
          <w:sz w:val="22"/>
          <w:szCs w:val="22"/>
        </w:rPr>
      </w:pPr>
      <w:r>
        <w:rPr>
          <w:rFonts w:cs="Calibri" w:ascii="Calibri" w:hAnsi="Calibri"/>
          <w:sz w:val="22"/>
          <w:szCs w:val="22"/>
        </w:rPr>
        <w:t>Uz uvođenje novih oblika prezentacija (animirani audio-vizualni sadržaji) te pažljivim izborom tema i predavača, moguće je bar pokušati razviti kulturu dijaloga među građanima, posebice mladima, koja se danas odvija gotovo isključivo u kafićima i sličnim prostorima. Učilište je već i do sad svim zainteresiranim skupinama građana koje su iskazale interes za tribinama konkretnog sadržaja, osiguravalo predavače, prostor i potrebnu opremu, a u predstojećem će se razdoblju pokušati u suradnji sa stručnim predavačima, uz prethodnu provjeru zainteresiranost javnosti, nametnuti neke teme i sadržaje te aktivirati i ovaj oblik obrazovanja, prije svega s idejom poticanja komunikacije i dijaloga.</w:t>
      </w:r>
    </w:p>
    <w:p>
      <w:pPr>
        <w:pStyle w:val="Standard"/>
        <w:rPr>
          <w:rFonts w:ascii="Calibri" w:hAnsi="Calibri" w:cs="Calibri"/>
          <w:sz w:val="22"/>
          <w:szCs w:val="22"/>
        </w:rPr>
      </w:pPr>
      <w:r>
        <w:rPr>
          <w:rFonts w:cs="Calibri" w:ascii="Calibri" w:hAnsi="Calibri"/>
          <w:sz w:val="22"/>
          <w:szCs w:val="22"/>
        </w:rPr>
        <w:t>Iako je ova aktivnost u pravilu isključivo troškovnog karaktera, informacije dobivene u neposrednom kontaktu s građanstvom (svih uzrasta) i animiranje javnosti za druge oblike obrazovanja koje organizira Učilište moglo bi biti višestruko korisno u planiranju financijski isplativih aktivnosti Učilišta. Financijska sredstva za ovu programsku djelatnost osiguravanju se kroz stavku redovite djelatnosti Učilišta, odnosno ovi se programi generalno moraju samostalno financirati. Opravdano opterećenje gradskog proračuna moguće je isključivo kroz poticajno subvencioniranje pojedinih programa od javnog interesa Grada, za što je potrebno izraditi posebnu studiju koja izlazi iz okvira ovog prijedloga programa.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r>
        <w:br w:type="page"/>
      </w:r>
    </w:p>
    <w:p>
      <w:pPr>
        <w:pStyle w:val="Standard"/>
        <w:rPr>
          <w:rFonts w:ascii="Calibri" w:hAnsi="Calibri" w:cs="Calibri"/>
          <w:sz w:val="22"/>
          <w:szCs w:val="22"/>
        </w:rPr>
      </w:pPr>
      <w:r>
        <w:rPr>
          <w:rFonts w:cs="Calibri" w:ascii="Calibri" w:hAnsi="Calibri"/>
          <w:sz w:val="22"/>
          <w:szCs w:val="22"/>
        </w:rPr>
        <w:t>3. Kapitalne investicije i plan nabave dugotrajne imovine</w:t>
      </w:r>
    </w:p>
    <w:p>
      <w:pPr>
        <w:pStyle w:val="Standard"/>
        <w:rPr>
          <w:rFonts w:ascii="Calibri" w:hAnsi="Calibri" w:cs="Calibri"/>
          <w:sz w:val="22"/>
          <w:szCs w:val="22"/>
        </w:rPr>
      </w:pPr>
      <w:r>
        <w:rPr>
          <w:rFonts w:cs="Calibri" w:ascii="Calibri" w:hAnsi="Calibri"/>
          <w:sz w:val="22"/>
          <w:szCs w:val="22"/>
        </w:rPr>
      </w:r>
    </w:p>
    <w:p>
      <w:pPr>
        <w:pStyle w:val="Standard"/>
        <w:rPr/>
      </w:pPr>
      <w:r>
        <w:rPr>
          <w:rFonts w:cs="Calibri" w:ascii="Calibri" w:hAnsi="Calibri"/>
          <w:sz w:val="22"/>
          <w:szCs w:val="22"/>
        </w:rPr>
        <w:t>3.1 Uređenje zgrade učilišta</w:t>
      </w:r>
    </w:p>
    <w:p>
      <w:pPr>
        <w:pStyle w:val="Standard"/>
        <w:rPr>
          <w:rFonts w:ascii="Calibri" w:hAnsi="Calibri" w:cs="Calibri"/>
          <w:sz w:val="22"/>
          <w:szCs w:val="22"/>
        </w:rPr>
      </w:pPr>
      <w:r>
        <w:rPr>
          <w:rFonts w:cs="Calibri" w:ascii="Calibri" w:hAnsi="Calibri"/>
          <w:sz w:val="22"/>
          <w:szCs w:val="22"/>
        </w:rPr>
      </w:r>
    </w:p>
    <w:p>
      <w:pPr>
        <w:pStyle w:val="Standard"/>
        <w:rPr/>
      </w:pPr>
      <w:r>
        <w:rPr>
          <w:rFonts w:cs="Calibri" w:ascii="Calibri" w:hAnsi="Calibri"/>
          <w:sz w:val="22"/>
          <w:szCs w:val="22"/>
        </w:rPr>
        <w:t>Uređenjem interijera dvorane „Kraluš“ napravljen je ogroman korak ka konačnom dugo iščekivanom uređenju jedinog prostora u Gradu u kojem se na primjeren način mogu izvoditi kazališni, glazbeni i kino-programi te održavati različite manifestacije čiji su korisnici svi građani i brojni gosti Grada. Uz događanja u organizaciji Učilišta (kazališni programi, koncerti ozbiljne i zabavne glazbe, folklorni programi, nastupi zborova, filmske projekcije, recitali kajkavskog pjesništva, smotre kazališnih amatera,…), zgradu gotovo svakodnevno za pripremanje svojih nastupa koriste HPD "Zelina" i Zelinsko amatersko kazalište "ZAmKa".</w:t>
      </w:r>
    </w:p>
    <w:p>
      <w:pPr>
        <w:pStyle w:val="Standard"/>
        <w:rPr>
          <w:rFonts w:ascii="Calibri" w:hAnsi="Calibri" w:cs="Calibri"/>
          <w:sz w:val="22"/>
          <w:szCs w:val="22"/>
        </w:rPr>
      </w:pPr>
      <w:r>
        <w:rPr>
          <w:rFonts w:cs="Calibri" w:ascii="Calibri" w:hAnsi="Calibri"/>
          <w:sz w:val="22"/>
          <w:szCs w:val="22"/>
        </w:rPr>
        <w:t>No, osim događanja vezanih uz programe Učilišta, u dvorani "Kraluš" održavaju se i brojna druga događanja kojih su nositelji različite institucije i udruge u Gradu (humanitarni koncerti različitih organizatora – Udruga "Srce", Udruga "Ivančice", škole i vrtići obilježavaju Dan škola odnosno vrtića te svoje završne priredbe na kraju obrazovnih godina, sportske udruge održavaju svoje skupštine, Gradski Crveni križ održava susrete s korisnicima svojih usluga, vatrogasci obilježavaju svoje jubileje, Mjesni odbor organizira koncerte zahvale, Turistička zajednica i Muzej izvode programe obilježavanja značajnih datuma iz povijesti i sadašnjosti grada, …).</w:t>
      </w:r>
    </w:p>
    <w:p>
      <w:pPr>
        <w:pStyle w:val="Standard"/>
        <w:rPr/>
      </w:pPr>
      <w:r>
        <w:rPr>
          <w:rFonts w:cs="Calibri" w:ascii="Calibri" w:hAnsi="Calibri"/>
          <w:sz w:val="22"/>
          <w:szCs w:val="22"/>
        </w:rPr>
        <w:t>Gotovo da nema tjedna bez višekratnih događanja u dvorani kao što zasigurno nema ni institucije ili udruge koja aktivno djeluje na području kulture u Gradu Sv. Ivanu Zelini a da ne planira neki od svojih programa realizirati u suradnji s Pučkim učilištem u prostoru dvorane "Kraluš".</w:t>
      </w:r>
    </w:p>
    <w:p>
      <w:pPr>
        <w:pStyle w:val="Standard"/>
        <w:rPr/>
      </w:pPr>
      <w:r>
        <w:rPr>
          <w:rFonts w:cs="Calibri" w:ascii="Calibri" w:hAnsi="Calibri"/>
          <w:sz w:val="22"/>
          <w:szCs w:val="22"/>
        </w:rPr>
        <w:t>Još veći i financijski svakako najzahtjevniji iskorak prema konačnom cilju, što jest puna funkcionalna i najviša moguća estetska razina kompletne zgrade, ostvaren je ujesen 2019. godine vanjskim uređenjem prema Glavnom projektu energetske obnove iz 2016. godine, unutar čega su bili obuhvaćeni:</w:t>
      </w:r>
    </w:p>
    <w:p>
      <w:pPr>
        <w:pStyle w:val="Standard"/>
        <w:rPr/>
      </w:pPr>
      <w:r>
        <w:rPr>
          <w:rFonts w:cs="Calibri" w:ascii="Calibri" w:hAnsi="Calibri"/>
          <w:sz w:val="22"/>
          <w:szCs w:val="22"/>
        </w:rPr>
        <w:t xml:space="preserve">• </w:t>
      </w:r>
      <w:r>
        <w:rPr>
          <w:rFonts w:cs="Calibri" w:ascii="Calibri" w:hAnsi="Calibri"/>
          <w:sz w:val="22"/>
          <w:szCs w:val="22"/>
        </w:rPr>
        <w:t>g</w:t>
      </w:r>
      <w:r>
        <w:rPr>
          <w:rFonts w:cs="Calibri" w:ascii="Calibri" w:hAnsi="Calibri"/>
          <w:sz w:val="22"/>
          <w:szCs w:val="22"/>
        </w:rPr>
        <w:t>rađevinski i obrtnički radovi  - toplinska zaštita</w:t>
      </w:r>
    </w:p>
    <w:p>
      <w:pPr>
        <w:pStyle w:val="Standard"/>
        <w:rPr/>
      </w:pPr>
      <w:r>
        <w:rPr>
          <w:rFonts w:cs="Calibri" w:ascii="Calibri" w:hAnsi="Calibri"/>
          <w:sz w:val="22"/>
          <w:szCs w:val="22"/>
        </w:rPr>
        <w:t xml:space="preserve">• </w:t>
      </w:r>
      <w:r>
        <w:rPr>
          <w:rFonts w:cs="Calibri" w:ascii="Calibri" w:hAnsi="Calibri"/>
          <w:sz w:val="22"/>
          <w:szCs w:val="22"/>
        </w:rPr>
        <w:t>s</w:t>
      </w:r>
      <w:r>
        <w:rPr>
          <w:rFonts w:cs="Calibri" w:ascii="Calibri" w:hAnsi="Calibri"/>
          <w:sz w:val="22"/>
          <w:szCs w:val="22"/>
        </w:rPr>
        <w:t>trojarske instalacije: grijanje / hlađenje</w:t>
      </w:r>
    </w:p>
    <w:p>
      <w:pPr>
        <w:pStyle w:val="Standard"/>
        <w:rPr/>
      </w:pPr>
      <w:r>
        <w:rPr>
          <w:rFonts w:cs="Calibri" w:ascii="Calibri" w:hAnsi="Calibri"/>
          <w:sz w:val="22"/>
          <w:szCs w:val="22"/>
        </w:rPr>
        <w:t>Projekt unutarnjeg uređenja i uljepšanja nastavljen je kompletnim preuređenjem jednoga od dvaju ureda sa sjeverne strane zgrade, u kojem svakodnevno radno borave dvije djelatnice.</w:t>
      </w:r>
    </w:p>
    <w:p>
      <w:pPr>
        <w:pStyle w:val="Standard"/>
        <w:rPr/>
      </w:pPr>
      <w:r>
        <w:rPr>
          <w:rFonts w:cs="Calibri" w:ascii="Calibri" w:hAnsi="Calibri"/>
          <w:sz w:val="22"/>
          <w:szCs w:val="22"/>
        </w:rPr>
        <w:t>Kasno je ljeto 2019. iskorišteno za osvježavanje galerijskog prostora. Obje su prostorije izložbenog prostora nanovo obojane, pojačana je izložbena rasvjeta sa osam dodatnih parova reflektora, te je u kompletnom prostoru predvorja postavljeno pet umreženih bežičnih zvučnika, čime su događanja u predvorju dobila mogućnost diskretne glazbene podrške.</w:t>
      </w:r>
    </w:p>
    <w:p>
      <w:pPr>
        <w:pStyle w:val="Standard"/>
        <w:rPr/>
      </w:pPr>
      <w:r>
        <w:rPr>
          <w:rFonts w:cs="Calibri" w:ascii="Calibri" w:hAnsi="Calibri"/>
          <w:sz w:val="22"/>
          <w:szCs w:val="22"/>
        </w:rPr>
        <w:t xml:space="preserve">Radove na unutarnjemu i vanjskom uređenju zgrade valja nastaviti. Daljnjim vanjskim radovima valja osigurati </w:t>
      </w:r>
      <w:r>
        <w:rPr>
          <w:rFonts w:cs="Calibri" w:ascii="Calibri" w:hAnsi="Calibri"/>
          <w:sz w:val="22"/>
          <w:szCs w:val="22"/>
        </w:rPr>
        <w:t>podrumske</w:t>
      </w:r>
      <w:r>
        <w:rPr>
          <w:rFonts w:cs="Calibri" w:ascii="Calibri" w:hAnsi="Calibri"/>
          <w:sz w:val="22"/>
          <w:szCs w:val="22"/>
        </w:rPr>
        <w:t xml:space="preserve"> prostore od plavljenja, koji su zbog loše izvedene i zastarjele mreže drenažnih i odvodnih cijievi pri inte</w:t>
      </w:r>
      <w:r>
        <w:rPr>
          <w:rFonts w:cs="Calibri" w:ascii="Calibri" w:hAnsi="Calibri"/>
          <w:sz w:val="22"/>
          <w:szCs w:val="22"/>
        </w:rPr>
        <w:t>nzivnim padalinama redovito u visokom stupnju ugroženosti.</w:t>
      </w:r>
    </w:p>
    <w:p>
      <w:pPr>
        <w:pStyle w:val="Standard"/>
        <w:rPr/>
      </w:pPr>
      <w:r>
        <w:rPr>
          <w:rFonts w:cs="Calibri" w:ascii="Calibri" w:hAnsi="Calibri"/>
          <w:sz w:val="22"/>
          <w:szCs w:val="22"/>
        </w:rPr>
        <w:t>Radovi na interijeru koji čekaju rukovodstvo te osnivača, među ostalim, jesu:</w:t>
      </w:r>
    </w:p>
    <w:p>
      <w:pPr>
        <w:pStyle w:val="Standard"/>
        <w:rPr/>
      </w:pPr>
      <w:r>
        <w:rPr>
          <w:rFonts w:cs="Calibri" w:ascii="Calibri" w:hAnsi="Calibri"/>
          <w:sz w:val="22"/>
          <w:szCs w:val="22"/>
        </w:rPr>
        <w:t xml:space="preserve">• </w:t>
      </w:r>
      <w:r>
        <w:rPr>
          <w:rFonts w:cs="Calibri" w:ascii="Calibri" w:hAnsi="Calibri"/>
          <w:sz w:val="22"/>
          <w:szCs w:val="22"/>
        </w:rPr>
        <w:t>uređenje podrumskog dijela sa sjeverne strane za potrebe ZamKe i glazbene škole</w:t>
      </w:r>
    </w:p>
    <w:p>
      <w:pPr>
        <w:pStyle w:val="Standard"/>
        <w:rPr/>
      </w:pPr>
      <w:r>
        <w:rPr>
          <w:rFonts w:cs="Calibri" w:ascii="Calibri" w:hAnsi="Calibri"/>
          <w:sz w:val="22"/>
          <w:szCs w:val="22"/>
        </w:rPr>
        <w:t xml:space="preserve">• </w:t>
      </w:r>
      <w:r>
        <w:rPr>
          <w:rFonts w:cs="Calibri" w:ascii="Calibri" w:hAnsi="Calibri"/>
          <w:sz w:val="22"/>
          <w:szCs w:val="22"/>
        </w:rPr>
        <w:t>uređenje sanitarnih čvorova u prizemlju sjeverne strane zgrade</w:t>
      </w:r>
    </w:p>
    <w:p>
      <w:pPr>
        <w:pStyle w:val="Standard"/>
        <w:rPr/>
      </w:pPr>
      <w:r>
        <w:rPr>
          <w:rFonts w:cs="Calibri" w:ascii="Calibri" w:hAnsi="Calibri"/>
          <w:sz w:val="22"/>
          <w:szCs w:val="22"/>
        </w:rPr>
        <w:t xml:space="preserve">• </w:t>
      </w:r>
      <w:r>
        <w:rPr>
          <w:rFonts w:cs="Calibri" w:ascii="Calibri" w:hAnsi="Calibri"/>
          <w:sz w:val="22"/>
          <w:szCs w:val="22"/>
        </w:rPr>
        <w:t>klimatizacija dviju učionica sa sjeverne, kao i dodatnih dviju, s južne strane zgrade</w:t>
      </w:r>
    </w:p>
    <w:p>
      <w:pPr>
        <w:pStyle w:val="Standard"/>
        <w:rPr/>
      </w:pPr>
      <w:r>
        <w:rPr>
          <w:rFonts w:cs="Calibri" w:ascii="Calibri" w:hAnsi="Calibri"/>
          <w:sz w:val="22"/>
          <w:szCs w:val="22"/>
        </w:rPr>
        <w:t xml:space="preserve">Osiguranje sredstava za ostvarenje </w:t>
      </w:r>
      <w:r>
        <w:rPr>
          <w:rFonts w:cs="Calibri" w:ascii="Calibri" w:hAnsi="Calibri"/>
          <w:sz w:val="22"/>
          <w:szCs w:val="22"/>
        </w:rPr>
        <w:t>planiranih</w:t>
      </w:r>
      <w:r>
        <w:rPr>
          <w:rFonts w:cs="Calibri" w:ascii="Calibri" w:hAnsi="Calibri"/>
          <w:sz w:val="22"/>
          <w:szCs w:val="22"/>
        </w:rPr>
        <w:t xml:space="preserve"> projek</w:t>
      </w:r>
      <w:r>
        <w:rPr>
          <w:rFonts w:cs="Calibri" w:ascii="Calibri" w:hAnsi="Calibri"/>
          <w:sz w:val="22"/>
          <w:szCs w:val="22"/>
        </w:rPr>
        <w:t>a</w:t>
      </w:r>
      <w:r>
        <w:rPr>
          <w:rFonts w:cs="Calibri" w:ascii="Calibri" w:hAnsi="Calibri"/>
          <w:sz w:val="22"/>
          <w:szCs w:val="22"/>
        </w:rPr>
        <w:t xml:space="preserve">ta </w:t>
      </w:r>
      <w:r>
        <w:rPr>
          <w:rFonts w:cs="Calibri" w:ascii="Calibri" w:hAnsi="Calibri"/>
          <w:sz w:val="22"/>
          <w:szCs w:val="22"/>
        </w:rPr>
        <w:t xml:space="preserve">tražit će se iz </w:t>
      </w:r>
      <w:r>
        <w:rPr>
          <w:rFonts w:cs="Calibri" w:ascii="Calibri" w:hAnsi="Calibri"/>
          <w:sz w:val="22"/>
          <w:szCs w:val="22"/>
        </w:rPr>
        <w:t xml:space="preserve">vlastitih </w:t>
      </w:r>
      <w:r>
        <w:rPr>
          <w:rFonts w:cs="Calibri" w:ascii="Calibri" w:hAnsi="Calibri"/>
          <w:sz w:val="22"/>
          <w:szCs w:val="22"/>
        </w:rPr>
        <w:t>i</w:t>
      </w:r>
      <w:r>
        <w:rPr>
          <w:rFonts w:cs="Calibri" w:ascii="Calibri" w:hAnsi="Calibri"/>
          <w:sz w:val="22"/>
          <w:szCs w:val="22"/>
        </w:rPr>
        <w:t xml:space="preserve"> sredst</w:t>
      </w:r>
      <w:r>
        <w:rPr>
          <w:rFonts w:cs="Calibri" w:ascii="Calibri" w:hAnsi="Calibri"/>
          <w:sz w:val="22"/>
          <w:szCs w:val="22"/>
        </w:rPr>
        <w:t>a</w:t>
      </w:r>
      <w:r>
        <w:rPr>
          <w:rFonts w:cs="Calibri" w:ascii="Calibri" w:hAnsi="Calibri"/>
          <w:sz w:val="22"/>
          <w:szCs w:val="22"/>
        </w:rPr>
        <w:t xml:space="preserve">va </w:t>
      </w:r>
      <w:r>
        <w:rPr>
          <w:rFonts w:cs="Calibri" w:ascii="Calibri" w:hAnsi="Calibri"/>
          <w:sz w:val="22"/>
          <w:szCs w:val="22"/>
        </w:rPr>
        <w:t>osnivača</w:t>
      </w:r>
      <w:r>
        <w:rPr>
          <w:rFonts w:cs="Calibri" w:ascii="Calibri" w:hAnsi="Calibri"/>
          <w:sz w:val="22"/>
          <w:szCs w:val="22"/>
        </w:rPr>
        <w:t xml:space="preserve">, </w:t>
      </w:r>
      <w:r>
        <w:rPr>
          <w:rFonts w:cs="Calibri" w:ascii="Calibri" w:hAnsi="Calibri"/>
          <w:sz w:val="22"/>
          <w:szCs w:val="22"/>
        </w:rPr>
        <w:t xml:space="preserve">te je </w:t>
      </w:r>
      <w:r>
        <w:rPr>
          <w:rFonts w:cs="Calibri" w:ascii="Calibri" w:hAnsi="Calibri"/>
          <w:sz w:val="22"/>
          <w:szCs w:val="22"/>
        </w:rPr>
        <w:t>financijskim planom predviđeno rezerviranje istih u gradskom proračunu i proračunu Učilišta.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r>
        <w:br w:type="page"/>
      </w:r>
    </w:p>
    <w:p>
      <w:pPr>
        <w:pStyle w:val="Standard"/>
        <w:rPr/>
      </w:pPr>
      <w:r>
        <w:rPr>
          <w:rFonts w:cs="Calibri" w:ascii="Calibri" w:hAnsi="Calibri"/>
          <w:sz w:val="22"/>
          <w:szCs w:val="22"/>
        </w:rPr>
        <w:t xml:space="preserve">3.2 </w:t>
      </w:r>
      <w:r>
        <w:rPr>
          <w:rFonts w:cs="Calibri" w:ascii="Calibri" w:hAnsi="Calibri"/>
          <w:sz w:val="22"/>
          <w:szCs w:val="22"/>
        </w:rPr>
        <w:t>Plan nabave dugotrajne imovine</w:t>
      </w:r>
    </w:p>
    <w:p>
      <w:pPr>
        <w:pStyle w:val="Standard"/>
        <w:rPr>
          <w:rFonts w:ascii="Calibri" w:hAnsi="Calibri" w:cs="Calibri"/>
          <w:sz w:val="22"/>
          <w:szCs w:val="22"/>
        </w:rPr>
      </w:pPr>
      <w:r>
        <w:rPr>
          <w:rFonts w:cs="Calibri" w:ascii="Calibri" w:hAnsi="Calibri"/>
          <w:sz w:val="22"/>
          <w:szCs w:val="22"/>
        </w:rPr>
      </w:r>
    </w:p>
    <w:p>
      <w:pPr>
        <w:pStyle w:val="Standard"/>
        <w:rPr/>
      </w:pPr>
      <w:r>
        <w:rPr>
          <w:rFonts w:cs="Calibri" w:ascii="Calibri" w:hAnsi="Calibri"/>
          <w:color w:val="000000"/>
          <w:sz w:val="22"/>
          <w:szCs w:val="22"/>
          <w:highlight w:val="white"/>
          <w:highlight w:val="white"/>
        </w:rPr>
        <w:t>U predstojećem vremenu, unutar okvira ovoga i idućih financijskih planova, Učilište si mora za cilj zadati ambiciju za ulaganjem u sljedeću dugotrajnu imovinu:</w:t>
      </w:r>
    </w:p>
    <w:p>
      <w:pPr>
        <w:pStyle w:val="Standard"/>
        <w:rPr/>
      </w:pPr>
      <w:r>
        <w:rPr>
          <w:rFonts w:cs="Calibri" w:ascii="Calibri" w:hAnsi="Calibri"/>
          <w:color w:val="000000"/>
          <w:sz w:val="22"/>
          <w:szCs w:val="22"/>
          <w:highlight w:val="white"/>
          <w:highlight w:val="white"/>
        </w:rPr>
        <w:t xml:space="preserve">• </w:t>
      </w:r>
      <w:r>
        <w:rPr>
          <w:rFonts w:cs="Calibri" w:ascii="Calibri" w:hAnsi="Calibri"/>
          <w:color w:val="000000"/>
          <w:sz w:val="22"/>
          <w:szCs w:val="22"/>
          <w:highlight w:val="white"/>
          <w:highlight w:val="white"/>
        </w:rPr>
        <w:t>koncertni klavir</w:t>
      </w:r>
    </w:p>
    <w:p>
      <w:pPr>
        <w:pStyle w:val="Standard"/>
        <w:rPr/>
      </w:pPr>
      <w:r>
        <w:rPr>
          <w:rFonts w:cs="Calibri" w:ascii="Calibri" w:hAnsi="Calibri"/>
          <w:color w:val="000000"/>
          <w:sz w:val="22"/>
          <w:szCs w:val="22"/>
          <w:highlight w:val="white"/>
          <w:highlight w:val="white"/>
        </w:rPr>
        <w:t xml:space="preserve">• </w:t>
      </w:r>
      <w:r>
        <w:rPr>
          <w:rFonts w:cs="Calibri" w:ascii="Calibri" w:hAnsi="Calibri"/>
          <w:color w:val="000000"/>
          <w:sz w:val="22"/>
          <w:szCs w:val="22"/>
          <w:highlight w:val="white"/>
          <w:highlight w:val="white"/>
        </w:rPr>
        <w:t>novi set reflektorske LED rasvjete pozornice</w:t>
      </w:r>
    </w:p>
    <w:p>
      <w:pPr>
        <w:pStyle w:val="Standard"/>
        <w:rPr/>
      </w:pPr>
      <w:r>
        <w:rPr>
          <w:rFonts w:cs="Calibri" w:ascii="Calibri" w:hAnsi="Calibri"/>
          <w:color w:val="000000"/>
          <w:sz w:val="22"/>
          <w:szCs w:val="22"/>
          <w:highlight w:val="white"/>
          <w:highlight w:val="white"/>
        </w:rPr>
        <w:t xml:space="preserve">• </w:t>
      </w:r>
      <w:r>
        <w:rPr>
          <w:rFonts w:cs="Calibri" w:ascii="Calibri" w:hAnsi="Calibri"/>
          <w:color w:val="000000"/>
          <w:sz w:val="22"/>
          <w:szCs w:val="22"/>
          <w:highlight w:val="white"/>
          <w:highlight w:val="white"/>
        </w:rPr>
        <w:t>transportni kombi za vlastite potrebe (ZamKa, izložbe, koncertna događanja, posebni projekti...)</w:t>
      </w:r>
    </w:p>
    <w:p>
      <w:pPr>
        <w:pStyle w:val="Standard"/>
        <w:rPr/>
      </w:pPr>
      <w:r>
        <w:rPr>
          <w:rFonts w:cs="Calibri" w:ascii="Calibri" w:hAnsi="Calibri"/>
          <w:color w:val="000000"/>
          <w:sz w:val="22"/>
          <w:szCs w:val="22"/>
          <w:highlight w:val="white"/>
          <w:highlight w:val="white"/>
        </w:rPr>
        <w:t xml:space="preserve">• </w:t>
      </w:r>
      <w:r>
        <w:rPr>
          <w:rFonts w:cs="Calibri" w:ascii="Calibri" w:hAnsi="Calibri"/>
          <w:color w:val="000000"/>
          <w:sz w:val="22"/>
          <w:szCs w:val="22"/>
          <w:highlight w:val="white"/>
          <w:highlight w:val="white"/>
        </w:rPr>
        <w:t>novo projekcijsko platno, kompatibilno 3D tehnologiji</w:t>
      </w:r>
    </w:p>
    <w:p>
      <w:pPr>
        <w:pStyle w:val="Standard"/>
        <w:rPr>
          <w:rFonts w:ascii="Calibri" w:hAnsi="Calibri" w:cs="Calibri"/>
          <w:sz w:val="22"/>
          <w:szCs w:val="22"/>
        </w:rPr>
      </w:pPr>
      <w:r>
        <w:rPr/>
      </w:r>
    </w:p>
    <w:p>
      <w:pPr>
        <w:pStyle w:val="Standard"/>
        <w:rPr/>
      </w:pPr>
      <w:r>
        <w:rPr>
          <w:rFonts w:cs="Calibri" w:ascii="Calibri" w:hAnsi="Calibri"/>
          <w:sz w:val="22"/>
          <w:szCs w:val="22"/>
        </w:rPr>
        <w:t>3.3. Ostalo</w:t>
      </w:r>
    </w:p>
    <w:p>
      <w:pPr>
        <w:pStyle w:val="Standard"/>
        <w:rPr>
          <w:rFonts w:ascii="Calibri" w:hAnsi="Calibri" w:cs="Calibri"/>
          <w:sz w:val="22"/>
          <w:szCs w:val="22"/>
        </w:rPr>
      </w:pPr>
      <w:r>
        <w:rPr/>
      </w:r>
    </w:p>
    <w:p>
      <w:pPr>
        <w:pStyle w:val="Standard"/>
        <w:rPr/>
      </w:pPr>
      <w:r>
        <w:rPr>
          <w:rFonts w:cs="Calibri" w:ascii="Calibri" w:hAnsi="Calibri"/>
          <w:sz w:val="22"/>
          <w:szCs w:val="22"/>
        </w:rPr>
        <w:t xml:space="preserve">Dugoročno, Grad bi kao osnivač POU-a morao razmotriti prenamjenu dijela prostora Učilišta u ugostiteljski objekt. Takav ugostiteljski objekt, visokih estetskih i kulturnih standarda, potreban je Učilištu jer sličnih lokala u Zelini nema. POU </w:t>
      </w:r>
      <w:r>
        <w:rPr>
          <w:rFonts w:cs="Calibri" w:ascii="Calibri" w:hAnsi="Calibri"/>
          <w:sz w:val="22"/>
          <w:szCs w:val="22"/>
        </w:rPr>
        <w:t xml:space="preserve">je tijekom 2018. i 2019. </w:t>
      </w:r>
      <w:r>
        <w:rPr>
          <w:rFonts w:cs="Calibri" w:ascii="Calibri" w:hAnsi="Calibri"/>
          <w:sz w:val="22"/>
          <w:szCs w:val="22"/>
        </w:rPr>
        <w:t>pokušava</w:t>
      </w:r>
      <w:r>
        <w:rPr>
          <w:rFonts w:cs="Calibri" w:ascii="Calibri" w:hAnsi="Calibri"/>
          <w:sz w:val="22"/>
          <w:szCs w:val="22"/>
        </w:rPr>
        <w:t>o</w:t>
      </w:r>
      <w:r>
        <w:rPr>
          <w:rFonts w:cs="Calibri" w:ascii="Calibri" w:hAnsi="Calibri"/>
          <w:sz w:val="22"/>
          <w:szCs w:val="22"/>
        </w:rPr>
        <w:t xml:space="preserve"> uspostaviti prisniju suradnju s jednim ugostiteljskim objektom na obližnjoj adresi. U planu je </w:t>
      </w:r>
      <w:r>
        <w:rPr>
          <w:rFonts w:cs="Calibri" w:ascii="Calibri" w:hAnsi="Calibri"/>
          <w:sz w:val="22"/>
          <w:szCs w:val="22"/>
        </w:rPr>
        <w:t xml:space="preserve">bilo </w:t>
      </w:r>
      <w:r>
        <w:rPr>
          <w:rFonts w:cs="Calibri" w:ascii="Calibri" w:hAnsi="Calibri"/>
          <w:sz w:val="22"/>
          <w:szCs w:val="22"/>
        </w:rPr>
        <w:t xml:space="preserve">izmještanje dijela neformalnih događanja, poput domjenaka, zakuski, druženja..., u prostor navedenog lokala, koji bi partnerskim odnosom bio u obvezi promovirati kulturno-umjetničke sadržaje Učilišta svojim posjetiteljima, te povremeno osiguravati uvjete Učilištu za projekcije filmova, organizacije koncerata i slične manifestacije, a za koje je procjena da su nedovoljno atraktivne za pogon Dvorane Kraluš. Riječ je, međutim, o privatnom objektu u privatnom vlasništvu, </w:t>
      </w:r>
      <w:r>
        <w:rPr>
          <w:rFonts w:cs="Calibri" w:ascii="Calibri" w:hAnsi="Calibri"/>
          <w:sz w:val="22"/>
          <w:szCs w:val="22"/>
        </w:rPr>
        <w:t xml:space="preserve">s privatnim ukusima i ograničenjima, </w:t>
      </w:r>
      <w:r>
        <w:rPr>
          <w:rFonts w:cs="Calibri" w:ascii="Calibri" w:hAnsi="Calibri"/>
          <w:sz w:val="22"/>
          <w:szCs w:val="22"/>
        </w:rPr>
        <w:t xml:space="preserve">pa </w:t>
      </w:r>
      <w:r>
        <w:rPr>
          <w:rFonts w:cs="Calibri" w:ascii="Calibri" w:hAnsi="Calibri"/>
          <w:sz w:val="22"/>
          <w:szCs w:val="22"/>
        </w:rPr>
        <w:t>se</w:t>
      </w:r>
      <w:r>
        <w:rPr>
          <w:rFonts w:cs="Calibri" w:ascii="Calibri" w:hAnsi="Calibri"/>
          <w:sz w:val="22"/>
          <w:szCs w:val="22"/>
        </w:rPr>
        <w:t xml:space="preserve"> spominjani partnerski odnos u tom kontekstu </w:t>
      </w:r>
      <w:r>
        <w:rPr>
          <w:rFonts w:cs="Calibri" w:ascii="Calibri" w:hAnsi="Calibri"/>
          <w:sz w:val="22"/>
          <w:szCs w:val="22"/>
        </w:rPr>
        <w:t>vrlo brzo pokazao nemogućim za realizaciju</w:t>
      </w:r>
      <w:r>
        <w:rPr>
          <w:rFonts w:cs="Calibri" w:ascii="Calibri" w:hAnsi="Calibri"/>
          <w:sz w:val="22"/>
          <w:szCs w:val="22"/>
        </w:rPr>
        <w:t xml:space="preserve">. POU bi stoga trebao imati sličan prostor (makar dotični nužno bio iznajmljen) s dnevnim radnim vremenom pod vlastitom kontrolom, kao što ga imaju drugi kulturni centri (KNAP na Peščenici), dvorane (Lisinski) ili kazališta (Gavella). </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r>
        <w:br w:type="page"/>
      </w:r>
    </w:p>
    <w:p>
      <w:pPr>
        <w:pStyle w:val="Standard"/>
        <w:rPr>
          <w:rFonts w:ascii="Calibri" w:hAnsi="Calibri" w:cs="Calibri"/>
          <w:sz w:val="22"/>
          <w:szCs w:val="22"/>
        </w:rPr>
      </w:pPr>
      <w:r>
        <w:rPr>
          <w:rFonts w:cs="Calibri" w:ascii="Calibri" w:hAnsi="Calibri"/>
          <w:sz w:val="22"/>
          <w:szCs w:val="22"/>
        </w:rPr>
        <w:t>4. Ostali rashodi i izdaci</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t>U ovom se sažetku programa rada zasebno ne obrađuju fiksni troškovi rada Učilišta, no, njihova procjena, planiranje njihovog smanjivanja i nastojanje njihovog podmirivanja izvanproračunskim prihodima nisu zanemareni. Isti su podaci specificirani u Financijskom planu za period 2018. – 2020. godine, u kojemu su, uz troškove redovite djelatnosti (plaće i druge naknade djelatnicima; doprinosi, naknade za prijevoz, jubilarne nagrade, darovi, otpremnine i dr.), uvršteni i sljedeći troškovi:</w:t>
      </w:r>
    </w:p>
    <w:p>
      <w:pPr>
        <w:pStyle w:val="Standard"/>
        <w:rPr>
          <w:rFonts w:ascii="Calibri" w:hAnsi="Calibri" w:cs="Calibri"/>
          <w:sz w:val="22"/>
          <w:szCs w:val="22"/>
        </w:rPr>
      </w:pPr>
      <w:r>
        <w:rPr>
          <w:rFonts w:cs="Calibri" w:ascii="Calibri" w:hAnsi="Calibri"/>
          <w:sz w:val="22"/>
          <w:szCs w:val="22"/>
        </w:rPr>
        <w:t>- stručno usavršavanje</w:t>
      </w:r>
    </w:p>
    <w:p>
      <w:pPr>
        <w:pStyle w:val="Standard"/>
        <w:rPr>
          <w:rFonts w:ascii="Calibri" w:hAnsi="Calibri" w:cs="Calibri"/>
          <w:sz w:val="22"/>
          <w:szCs w:val="22"/>
        </w:rPr>
      </w:pPr>
      <w:r>
        <w:rPr>
          <w:rFonts w:cs="Calibri" w:ascii="Calibri" w:hAnsi="Calibri"/>
          <w:sz w:val="22"/>
          <w:szCs w:val="22"/>
        </w:rPr>
        <w:t>- uredski i ostali materijal</w:t>
      </w:r>
    </w:p>
    <w:p>
      <w:pPr>
        <w:pStyle w:val="Standard"/>
        <w:rPr>
          <w:rFonts w:ascii="Calibri" w:hAnsi="Calibri" w:cs="Calibri"/>
          <w:sz w:val="22"/>
          <w:szCs w:val="22"/>
        </w:rPr>
      </w:pPr>
      <w:r>
        <w:rPr>
          <w:rFonts w:cs="Calibri" w:ascii="Calibri" w:hAnsi="Calibri"/>
          <w:sz w:val="22"/>
          <w:szCs w:val="22"/>
        </w:rPr>
        <w:t>- troškovi električne energije</w:t>
      </w:r>
    </w:p>
    <w:p>
      <w:pPr>
        <w:pStyle w:val="Standard"/>
        <w:rPr>
          <w:rFonts w:ascii="Calibri" w:hAnsi="Calibri" w:cs="Calibri"/>
          <w:sz w:val="22"/>
          <w:szCs w:val="22"/>
        </w:rPr>
      </w:pPr>
      <w:r>
        <w:rPr>
          <w:rFonts w:cs="Calibri" w:ascii="Calibri" w:hAnsi="Calibri"/>
          <w:sz w:val="22"/>
          <w:szCs w:val="22"/>
        </w:rPr>
        <w:t>- sredstva za potrošnju motornog goriva odnosno korištenje osobnih automobila u službene svrhe</w:t>
      </w:r>
    </w:p>
    <w:p>
      <w:pPr>
        <w:pStyle w:val="Standard"/>
        <w:rPr>
          <w:rFonts w:ascii="Calibri" w:hAnsi="Calibri" w:cs="Calibri"/>
          <w:sz w:val="22"/>
          <w:szCs w:val="22"/>
        </w:rPr>
      </w:pPr>
      <w:r>
        <w:rPr>
          <w:rFonts w:cs="Calibri" w:ascii="Calibri" w:hAnsi="Calibri"/>
          <w:sz w:val="22"/>
          <w:szCs w:val="22"/>
        </w:rPr>
        <w:t>- investicijsko i tekuće održavanje zgrade Učilišta</w:t>
      </w:r>
    </w:p>
    <w:p>
      <w:pPr>
        <w:pStyle w:val="Standard"/>
        <w:rPr/>
      </w:pPr>
      <w:r>
        <w:rPr>
          <w:rFonts w:cs="Calibri" w:ascii="Calibri" w:hAnsi="Calibri"/>
          <w:sz w:val="22"/>
          <w:szCs w:val="22"/>
        </w:rPr>
        <w:t>- plin za grijanje</w:t>
      </w:r>
    </w:p>
    <w:p>
      <w:pPr>
        <w:pStyle w:val="Standard"/>
        <w:rPr>
          <w:rFonts w:ascii="Calibri" w:hAnsi="Calibri" w:cs="Calibri"/>
          <w:sz w:val="22"/>
          <w:szCs w:val="22"/>
        </w:rPr>
      </w:pPr>
      <w:r>
        <w:rPr>
          <w:rFonts w:cs="Calibri" w:ascii="Calibri" w:hAnsi="Calibri"/>
          <w:sz w:val="22"/>
          <w:szCs w:val="22"/>
        </w:rPr>
        <w:t>- sitni inventar</w:t>
      </w:r>
    </w:p>
    <w:p>
      <w:pPr>
        <w:pStyle w:val="Standard"/>
        <w:rPr>
          <w:rFonts w:ascii="Calibri" w:hAnsi="Calibri" w:cs="Calibri"/>
          <w:sz w:val="22"/>
          <w:szCs w:val="22"/>
        </w:rPr>
      </w:pPr>
      <w:r>
        <w:rPr>
          <w:rFonts w:cs="Calibri" w:ascii="Calibri" w:hAnsi="Calibri"/>
          <w:sz w:val="22"/>
          <w:szCs w:val="22"/>
        </w:rPr>
        <w:t>- naknada za telefonske razgovore i pristup Internetu</w:t>
      </w:r>
    </w:p>
    <w:p>
      <w:pPr>
        <w:pStyle w:val="Standard"/>
        <w:rPr>
          <w:rFonts w:ascii="Calibri" w:hAnsi="Calibri" w:cs="Calibri"/>
          <w:sz w:val="22"/>
          <w:szCs w:val="22"/>
        </w:rPr>
      </w:pPr>
      <w:r>
        <w:rPr>
          <w:rFonts w:cs="Calibri" w:ascii="Calibri" w:hAnsi="Calibri"/>
          <w:sz w:val="22"/>
          <w:szCs w:val="22"/>
        </w:rPr>
        <w:t>- poštarina</w:t>
      </w:r>
    </w:p>
    <w:p>
      <w:pPr>
        <w:pStyle w:val="Standard"/>
        <w:rPr>
          <w:rFonts w:ascii="Calibri" w:hAnsi="Calibri" w:cs="Calibri"/>
          <w:sz w:val="22"/>
          <w:szCs w:val="22"/>
        </w:rPr>
      </w:pPr>
      <w:r>
        <w:rPr>
          <w:rFonts w:cs="Calibri" w:ascii="Calibri" w:hAnsi="Calibri"/>
          <w:sz w:val="22"/>
          <w:szCs w:val="22"/>
        </w:rPr>
        <w:t>- usluge održavanja postojećih postrojenja i opreme</w:t>
      </w:r>
    </w:p>
    <w:p>
      <w:pPr>
        <w:pStyle w:val="Standard"/>
        <w:rPr>
          <w:rFonts w:ascii="Calibri" w:hAnsi="Calibri" w:cs="Calibri"/>
          <w:sz w:val="22"/>
          <w:szCs w:val="22"/>
        </w:rPr>
      </w:pPr>
      <w:r>
        <w:rPr>
          <w:rFonts w:cs="Calibri" w:ascii="Calibri" w:hAnsi="Calibri"/>
          <w:sz w:val="22"/>
          <w:szCs w:val="22"/>
        </w:rPr>
        <w:t>- komunalna naknada</w:t>
      </w:r>
    </w:p>
    <w:p>
      <w:pPr>
        <w:pStyle w:val="Standard"/>
        <w:rPr>
          <w:rFonts w:ascii="Calibri" w:hAnsi="Calibri" w:cs="Calibri"/>
          <w:sz w:val="22"/>
          <w:szCs w:val="22"/>
        </w:rPr>
      </w:pPr>
      <w:r>
        <w:rPr>
          <w:rFonts w:cs="Calibri" w:ascii="Calibri" w:hAnsi="Calibri"/>
          <w:sz w:val="22"/>
          <w:szCs w:val="22"/>
        </w:rPr>
        <w:t>- premije osiguranja od požara, poplave i loma strojeva i opreme</w:t>
      </w:r>
    </w:p>
    <w:p>
      <w:pPr>
        <w:pStyle w:val="Standard"/>
        <w:rPr>
          <w:rFonts w:ascii="Calibri" w:hAnsi="Calibri" w:cs="Calibri"/>
          <w:sz w:val="22"/>
          <w:szCs w:val="22"/>
        </w:rPr>
      </w:pPr>
      <w:r>
        <w:rPr>
          <w:rFonts w:cs="Calibri" w:ascii="Calibri" w:hAnsi="Calibri"/>
          <w:sz w:val="22"/>
          <w:szCs w:val="22"/>
        </w:rPr>
        <w:t>- članarine Kino-mreži</w:t>
      </w:r>
    </w:p>
    <w:p>
      <w:pPr>
        <w:pStyle w:val="Standard"/>
        <w:rPr>
          <w:rFonts w:ascii="Calibri" w:hAnsi="Calibri" w:cs="Calibri"/>
          <w:sz w:val="22"/>
          <w:szCs w:val="22"/>
        </w:rPr>
      </w:pPr>
      <w:r>
        <w:rPr>
          <w:rFonts w:cs="Calibri" w:ascii="Calibri" w:hAnsi="Calibri"/>
          <w:sz w:val="22"/>
          <w:szCs w:val="22"/>
        </w:rPr>
        <w:t>- bankarske usluge</w:t>
      </w:r>
    </w:p>
    <w:p>
      <w:pPr>
        <w:pStyle w:val="Standard"/>
        <w:rPr>
          <w:rFonts w:ascii="Calibri" w:hAnsi="Calibri" w:cs="Calibri"/>
          <w:sz w:val="22"/>
          <w:szCs w:val="22"/>
        </w:rPr>
      </w:pPr>
      <w:r>
        <w:rPr>
          <w:rFonts w:cs="Calibri" w:ascii="Calibri" w:hAnsi="Calibri"/>
          <w:sz w:val="22"/>
          <w:szCs w:val="22"/>
        </w:rPr>
        <w:t>- naknade ZAMP-u</w:t>
      </w:r>
    </w:p>
    <w:p>
      <w:pPr>
        <w:pStyle w:val="Standard"/>
        <w:rPr>
          <w:rFonts w:ascii="Calibri" w:hAnsi="Calibri" w:cs="Calibri"/>
          <w:sz w:val="22"/>
          <w:szCs w:val="22"/>
        </w:rPr>
      </w:pPr>
      <w:r>
        <w:rPr>
          <w:rFonts w:cs="Calibri" w:ascii="Calibri" w:hAnsi="Calibri"/>
          <w:sz w:val="22"/>
          <w:szCs w:val="22"/>
        </w:rPr>
        <w:t>- računalna oprema (održavanje postojeće i nabavka nove opreme)</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sz w:val="22"/>
          <w:szCs w:val="22"/>
        </w:rPr>
      </w:pPr>
      <w:r>
        <w:rPr>
          <w:rFonts w:cs="Calibri" w:ascii="Calibri" w:hAnsi="Calibri"/>
          <w:sz w:val="22"/>
          <w:szCs w:val="22"/>
        </w:rPr>
      </w:r>
      <w:r>
        <w:br w:type="page"/>
      </w:r>
    </w:p>
    <w:p>
      <w:pPr>
        <w:pStyle w:val="Standard"/>
        <w:rPr/>
      </w:pPr>
      <w:r>
        <w:rPr>
          <w:rFonts w:cs="Calibri" w:ascii="Calibri" w:hAnsi="Calibri"/>
          <w:sz w:val="22"/>
          <w:szCs w:val="22"/>
        </w:rPr>
        <w:t xml:space="preserve">5. </w:t>
      </w:r>
      <w:r>
        <w:rPr>
          <w:rFonts w:cs="Calibri" w:ascii="Calibri" w:hAnsi="Calibri"/>
          <w:sz w:val="22"/>
          <w:szCs w:val="22"/>
        </w:rPr>
        <w:t>Okvirni p</w:t>
      </w:r>
      <w:r>
        <w:rPr>
          <w:rFonts w:cs="Calibri" w:ascii="Calibri" w:hAnsi="Calibri"/>
          <w:sz w:val="22"/>
          <w:szCs w:val="22"/>
        </w:rPr>
        <w:t>rikaz planiranih vlastitih prihoda i raspored utroška sredstava</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tbl>
      <w:tblPr>
        <w:tblW w:w="985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0" w:val="0000" w:noHBand="0" w:lastColumn="0" w:firstColumn="0" w:lastRow="0" w:firstRow="0"/>
      </w:tblPr>
      <w:tblGrid>
        <w:gridCol w:w="3369"/>
        <w:gridCol w:w="1557"/>
        <w:gridCol w:w="3403"/>
        <w:gridCol w:w="1524"/>
      </w:tblGrid>
      <w:tr>
        <w:trPr/>
        <w:tc>
          <w:tcPr>
            <w:tcW w:w="492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ABF8F" w:val="clear"/>
          </w:tcPr>
          <w:p>
            <w:pPr>
              <w:pStyle w:val="Standard"/>
              <w:tabs>
                <w:tab w:val="left" w:pos="2655" w:leader="none"/>
              </w:tabs>
              <w:jc w:val="center"/>
              <w:rPr>
                <w:rFonts w:ascii="Calibri" w:hAnsi="Calibri" w:cs="Calibri"/>
                <w:sz w:val="22"/>
                <w:szCs w:val="22"/>
              </w:rPr>
            </w:pPr>
            <w:r>
              <w:rPr>
                <w:rFonts w:cs="Calibri" w:ascii="Calibri" w:hAnsi="Calibri"/>
                <w:sz w:val="22"/>
                <w:szCs w:val="22"/>
              </w:rPr>
              <w:t>Vlastiti prihodi</w:t>
            </w:r>
          </w:p>
        </w:tc>
        <w:tc>
          <w:tcPr>
            <w:tcW w:w="49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ABF8F" w:val="clear"/>
          </w:tcPr>
          <w:p>
            <w:pPr>
              <w:pStyle w:val="Standard"/>
              <w:tabs>
                <w:tab w:val="left" w:pos="2655" w:leader="none"/>
              </w:tabs>
              <w:jc w:val="center"/>
              <w:rPr>
                <w:rFonts w:ascii="Calibri" w:hAnsi="Calibri" w:cs="Calibri"/>
                <w:sz w:val="22"/>
                <w:szCs w:val="22"/>
              </w:rPr>
            </w:pPr>
            <w:r>
              <w:rPr>
                <w:rFonts w:cs="Calibri" w:ascii="Calibri" w:hAnsi="Calibri"/>
                <w:sz w:val="22"/>
                <w:szCs w:val="22"/>
              </w:rPr>
              <w:t>Utrošak</w:t>
            </w:r>
          </w:p>
        </w:tc>
      </w:tr>
      <w:tr>
        <w:trPr/>
        <w:tc>
          <w:tcPr>
            <w:tcW w:w="33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ABF8F" w:val="clear"/>
          </w:tcPr>
          <w:p>
            <w:pPr>
              <w:pStyle w:val="Standard"/>
              <w:jc w:val="center"/>
              <w:rPr>
                <w:rFonts w:ascii="Calibri" w:hAnsi="Calibri" w:cs="Calibri"/>
                <w:sz w:val="22"/>
                <w:szCs w:val="22"/>
              </w:rPr>
            </w:pPr>
            <w:r>
              <w:rPr>
                <w:rFonts w:cs="Calibri" w:ascii="Calibri" w:hAnsi="Calibri"/>
                <w:sz w:val="22"/>
                <w:szCs w:val="22"/>
              </w:rPr>
              <w:t>Izvor</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ABF8F" w:val="clear"/>
          </w:tcPr>
          <w:p>
            <w:pPr>
              <w:pStyle w:val="Standard"/>
              <w:jc w:val="center"/>
              <w:rPr>
                <w:rFonts w:ascii="Calibri" w:hAnsi="Calibri" w:cs="Calibri"/>
                <w:sz w:val="22"/>
                <w:szCs w:val="22"/>
              </w:rPr>
            </w:pPr>
            <w:r>
              <w:rPr>
                <w:rFonts w:cs="Calibri" w:ascii="Calibri" w:hAnsi="Calibri"/>
                <w:sz w:val="22"/>
                <w:szCs w:val="22"/>
              </w:rPr>
              <w:t>Iznos</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ABF8F" w:val="clear"/>
          </w:tcPr>
          <w:p>
            <w:pPr>
              <w:pStyle w:val="Standard"/>
              <w:jc w:val="center"/>
              <w:rPr>
                <w:rFonts w:ascii="Calibri" w:hAnsi="Calibri" w:cs="Calibri"/>
                <w:sz w:val="22"/>
                <w:szCs w:val="22"/>
              </w:rPr>
            </w:pPr>
            <w:r>
              <w:rPr>
                <w:rFonts w:cs="Calibri" w:ascii="Calibri" w:hAnsi="Calibri"/>
                <w:sz w:val="22"/>
                <w:szCs w:val="22"/>
              </w:rPr>
              <w:t>Naslov</w:t>
            </w:r>
          </w:p>
        </w:tc>
        <w:tc>
          <w:tcPr>
            <w:tcW w:w="15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ABF8F" w:val="clear"/>
          </w:tcPr>
          <w:p>
            <w:pPr>
              <w:pStyle w:val="Standard"/>
              <w:jc w:val="center"/>
              <w:rPr>
                <w:rFonts w:ascii="Calibri" w:hAnsi="Calibri" w:cs="Calibri"/>
                <w:sz w:val="22"/>
                <w:szCs w:val="22"/>
              </w:rPr>
            </w:pPr>
            <w:r>
              <w:rPr>
                <w:rFonts w:cs="Calibri" w:ascii="Calibri" w:hAnsi="Calibri"/>
                <w:sz w:val="22"/>
                <w:szCs w:val="22"/>
              </w:rPr>
              <w:t>Iznos</w:t>
            </w:r>
          </w:p>
        </w:tc>
      </w:tr>
      <w:tr>
        <w:trPr/>
        <w:tc>
          <w:tcPr>
            <w:tcW w:w="33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rPr>
                <w:rFonts w:ascii="Calibri" w:hAnsi="Calibri" w:cs="Calibri"/>
                <w:color w:val="FF0000"/>
                <w:sz w:val="22"/>
                <w:szCs w:val="22"/>
              </w:rPr>
            </w:pPr>
            <w:r>
              <w:rPr>
                <w:rFonts w:cs="Calibri" w:ascii="Calibri" w:hAnsi="Calibri"/>
                <w:color w:val="FF0000"/>
                <w:sz w:val="22"/>
                <w:szCs w:val="22"/>
              </w:rPr>
              <w:t>Kinoprikazivačka djelatnost</w:t>
            </w:r>
          </w:p>
          <w:p>
            <w:pPr>
              <w:pStyle w:val="Standard"/>
              <w:rPr>
                <w:rFonts w:ascii="Calibri" w:hAnsi="Calibri" w:cs="Calibri"/>
                <w:sz w:val="22"/>
                <w:szCs w:val="22"/>
              </w:rPr>
            </w:pPr>
            <w:r>
              <w:rPr>
                <w:rFonts w:cs="Calibri" w:ascii="Calibri" w:hAnsi="Calibri"/>
                <w:sz w:val="22"/>
                <w:szCs w:val="22"/>
              </w:rPr>
              <w:t>plan 100 projekcija s prosječnom gledanošću od 50 gledatelja:</w:t>
            </w:r>
          </w:p>
          <w:p>
            <w:pPr>
              <w:pStyle w:val="Standard"/>
              <w:rPr/>
            </w:pPr>
            <w:r>
              <w:rPr>
                <w:rFonts w:cs="Calibri" w:ascii="Calibri" w:hAnsi="Calibri"/>
                <w:sz w:val="22"/>
                <w:szCs w:val="22"/>
              </w:rPr>
              <w:t xml:space="preserve">100 x </w:t>
            </w:r>
            <w:r>
              <w:rPr>
                <w:rFonts w:cs="Calibri" w:ascii="Calibri" w:hAnsi="Calibri"/>
                <w:sz w:val="22"/>
                <w:szCs w:val="22"/>
              </w:rPr>
              <w:t>50</w:t>
            </w:r>
            <w:r>
              <w:rPr>
                <w:rFonts w:cs="Calibri" w:ascii="Calibri" w:hAnsi="Calibri"/>
                <w:sz w:val="22"/>
                <w:szCs w:val="22"/>
              </w:rPr>
              <w:t xml:space="preserve"> x 2</w:t>
            </w:r>
            <w:r>
              <w:rPr>
                <w:rFonts w:cs="Calibri" w:ascii="Calibri" w:hAnsi="Calibri"/>
                <w:sz w:val="22"/>
                <w:szCs w:val="22"/>
              </w:rPr>
              <w:t>5</w:t>
            </w:r>
            <w:r>
              <w:rPr>
                <w:rFonts w:cs="Calibri" w:ascii="Calibri" w:hAnsi="Calibri"/>
                <w:sz w:val="22"/>
                <w:szCs w:val="22"/>
              </w:rPr>
              <w:t>,00</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rPr/>
            </w:pPr>
            <w:r>
              <w:rPr>
                <w:rFonts w:cs="Calibri" w:ascii="Calibri" w:hAnsi="Calibri"/>
                <w:sz w:val="22"/>
                <w:szCs w:val="22"/>
              </w:rPr>
              <w:t>1</w:t>
            </w:r>
            <w:r>
              <w:rPr>
                <w:rFonts w:cs="Calibri" w:ascii="Calibri" w:hAnsi="Calibri"/>
                <w:sz w:val="22"/>
                <w:szCs w:val="22"/>
              </w:rPr>
              <w:t>25</w:t>
            </w:r>
            <w:r>
              <w:rPr>
                <w:rFonts w:cs="Calibri" w:ascii="Calibri" w:hAnsi="Calibri"/>
                <w:sz w:val="22"/>
                <w:szCs w:val="22"/>
              </w:rPr>
              <w:t>.000,00 kn</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rPr/>
            </w:pPr>
            <w:r>
              <w:rPr>
                <w:rFonts w:cs="Calibri" w:ascii="Calibri" w:hAnsi="Calibri"/>
                <w:sz w:val="22"/>
                <w:szCs w:val="22"/>
              </w:rPr>
              <w:t xml:space="preserve">troškovi kina (najam filmova, </w:t>
            </w:r>
            <w:r>
              <w:rPr>
                <w:rFonts w:cs="Calibri" w:ascii="Calibri" w:hAnsi="Calibri"/>
                <w:sz w:val="22"/>
                <w:szCs w:val="22"/>
              </w:rPr>
              <w:t>ulaznice.hr,</w:t>
            </w:r>
          </w:p>
          <w:p>
            <w:pPr>
              <w:pStyle w:val="Standard"/>
              <w:rPr/>
            </w:pPr>
            <w:r>
              <w:rPr>
                <w:rFonts w:cs="Calibri" w:ascii="Calibri" w:hAnsi="Calibri"/>
                <w:sz w:val="22"/>
                <w:szCs w:val="22"/>
              </w:rPr>
              <w:t xml:space="preserve">HAVC, ZAMP), putni troškovi, troškovi najave filmova, grijanje, </w:t>
            </w:r>
            <w:r>
              <w:rPr>
                <w:rFonts w:cs="Calibri" w:ascii="Calibri" w:hAnsi="Calibri"/>
                <w:sz w:val="22"/>
                <w:szCs w:val="22"/>
              </w:rPr>
              <w:t>studentski ugovori</w:t>
            </w:r>
            <w:r>
              <w:rPr>
                <w:rFonts w:cs="Calibri" w:ascii="Calibri" w:hAnsi="Calibri"/>
                <w:sz w:val="22"/>
                <w:szCs w:val="22"/>
              </w:rPr>
              <w:t xml:space="preserve"> </w:t>
            </w:r>
          </w:p>
          <w:p>
            <w:pPr>
              <w:pStyle w:val="Standard"/>
              <w:rPr>
                <w:rFonts w:ascii="Calibri" w:hAnsi="Calibri" w:cs="Calibri"/>
                <w:sz w:val="22"/>
                <w:szCs w:val="22"/>
              </w:rPr>
            </w:pPr>
            <w:r>
              <w:rPr>
                <w:rFonts w:cs="Calibri" w:ascii="Calibri" w:hAnsi="Calibri"/>
                <w:sz w:val="22"/>
                <w:szCs w:val="22"/>
              </w:rPr>
              <w:t>- redovna djelatnost Učilišta</w:t>
            </w:r>
          </w:p>
        </w:tc>
        <w:tc>
          <w:tcPr>
            <w:tcW w:w="15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rPr/>
            </w:pPr>
            <w:r>
              <w:rPr>
                <w:rFonts w:cs="Calibri" w:ascii="Calibri" w:hAnsi="Calibri"/>
                <w:sz w:val="22"/>
                <w:szCs w:val="22"/>
              </w:rPr>
              <w:t>95</w:t>
            </w:r>
            <w:r>
              <w:rPr>
                <w:rFonts w:cs="Calibri" w:ascii="Calibri" w:hAnsi="Calibri"/>
                <w:sz w:val="22"/>
                <w:szCs w:val="22"/>
              </w:rPr>
              <w:t>.000,00 kn</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pPr>
            <w:r>
              <w:rPr>
                <w:rFonts w:cs="Calibri" w:ascii="Calibri" w:hAnsi="Calibri"/>
                <w:sz w:val="22"/>
                <w:szCs w:val="22"/>
              </w:rPr>
              <w:t>30</w:t>
            </w:r>
            <w:r>
              <w:rPr>
                <w:rFonts w:cs="Calibri" w:ascii="Calibri" w:hAnsi="Calibri"/>
                <w:sz w:val="22"/>
                <w:szCs w:val="22"/>
              </w:rPr>
              <w:t>.000,00 kn</w:t>
            </w:r>
          </w:p>
        </w:tc>
      </w:tr>
      <w:tr>
        <w:trPr/>
        <w:tc>
          <w:tcPr>
            <w:tcW w:w="33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rPr>
                <w:rFonts w:ascii="Calibri" w:hAnsi="Calibri" w:cs="Calibri"/>
                <w:color w:val="FF0000"/>
                <w:sz w:val="22"/>
                <w:szCs w:val="22"/>
              </w:rPr>
            </w:pPr>
            <w:r>
              <w:rPr>
                <w:rFonts w:cs="Calibri" w:ascii="Calibri" w:hAnsi="Calibri"/>
                <w:color w:val="FF0000"/>
                <w:sz w:val="22"/>
                <w:szCs w:val="22"/>
              </w:rPr>
              <w:t xml:space="preserve">Zelinsko amatersko kazalište </w:t>
            </w:r>
          </w:p>
          <w:p>
            <w:pPr>
              <w:pStyle w:val="Standard"/>
              <w:rPr>
                <w:rFonts w:ascii="Calibri" w:hAnsi="Calibri" w:cs="Calibri"/>
                <w:sz w:val="22"/>
                <w:szCs w:val="22"/>
              </w:rPr>
            </w:pPr>
            <w:r>
              <w:rPr>
                <w:rFonts w:cs="Calibri" w:ascii="Calibri" w:hAnsi="Calibri"/>
                <w:sz w:val="22"/>
                <w:szCs w:val="22"/>
              </w:rPr>
              <w:t>10 predstava po 150 gledatelja, uz ulaznicu 30,00 kn</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rPr>
                <w:rFonts w:ascii="Calibri" w:hAnsi="Calibri" w:cs="Calibri"/>
                <w:sz w:val="22"/>
                <w:szCs w:val="22"/>
              </w:rPr>
            </w:pPr>
            <w:r>
              <w:rPr>
                <w:rFonts w:cs="Calibri" w:ascii="Calibri" w:hAnsi="Calibri"/>
                <w:sz w:val="22"/>
                <w:szCs w:val="22"/>
              </w:rPr>
              <w:t>45.000,00 kn</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rPr>
                <w:rFonts w:ascii="Calibri" w:hAnsi="Calibri" w:cs="Calibri"/>
                <w:sz w:val="22"/>
                <w:szCs w:val="22"/>
              </w:rPr>
            </w:pPr>
            <w:r>
              <w:rPr>
                <w:rFonts w:cs="Calibri" w:ascii="Calibri" w:hAnsi="Calibri"/>
                <w:sz w:val="22"/>
                <w:szCs w:val="22"/>
              </w:rPr>
              <w:t>troškovi ZAmKe (voditelji A-sekcije odnosno dječje scene, scenografija, kostimografija, putni troškovi, gostovanja prijateljskih skupina...)</w:t>
            </w:r>
          </w:p>
          <w:p>
            <w:pPr>
              <w:pStyle w:val="Standard"/>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 redovna djelatnost Učilišta</w:t>
            </w:r>
          </w:p>
        </w:tc>
        <w:tc>
          <w:tcPr>
            <w:tcW w:w="15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rPr>
                <w:rFonts w:ascii="Calibri" w:hAnsi="Calibri" w:cs="Calibri"/>
                <w:sz w:val="22"/>
                <w:szCs w:val="22"/>
              </w:rPr>
            </w:pPr>
            <w:r>
              <w:rPr>
                <w:rFonts w:cs="Calibri" w:ascii="Calibri" w:hAnsi="Calibri"/>
                <w:sz w:val="22"/>
                <w:szCs w:val="22"/>
              </w:rPr>
              <w:t xml:space="preserve">35.000,00 kn </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pPr>
            <w:r>
              <w:rPr>
                <w:rFonts w:cs="Calibri" w:ascii="Calibri" w:hAnsi="Calibri"/>
                <w:sz w:val="22"/>
                <w:szCs w:val="22"/>
              </w:rPr>
              <w:t>10.00,00 kn</w:t>
            </w:r>
          </w:p>
          <w:p>
            <w:pPr>
              <w:pStyle w:val="Standard"/>
              <w:rPr>
                <w:rFonts w:ascii="Calibri" w:hAnsi="Calibri" w:cs="Calibri"/>
                <w:sz w:val="22"/>
                <w:szCs w:val="22"/>
              </w:rPr>
            </w:pPr>
            <w:r>
              <w:rPr/>
            </w:r>
          </w:p>
        </w:tc>
      </w:tr>
      <w:tr>
        <w:trPr/>
        <w:tc>
          <w:tcPr>
            <w:tcW w:w="33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rPr>
                <w:rFonts w:ascii="Calibri" w:hAnsi="Calibri" w:cs="Calibri"/>
                <w:color w:val="FF0000"/>
                <w:sz w:val="22"/>
                <w:szCs w:val="22"/>
              </w:rPr>
            </w:pPr>
            <w:r>
              <w:rPr>
                <w:rFonts w:cs="Calibri" w:ascii="Calibri" w:hAnsi="Calibri"/>
                <w:color w:val="FF0000"/>
                <w:sz w:val="22"/>
                <w:szCs w:val="22"/>
              </w:rPr>
              <w:t xml:space="preserve">Gostovanja prof. kazališta </w:t>
            </w:r>
          </w:p>
          <w:p>
            <w:pPr>
              <w:pStyle w:val="Standard"/>
              <w:rPr/>
            </w:pPr>
            <w:r>
              <w:rPr>
                <w:rFonts w:cs="Calibri" w:ascii="Calibri" w:hAnsi="Calibri"/>
                <w:sz w:val="22"/>
                <w:szCs w:val="22"/>
              </w:rPr>
              <w:t xml:space="preserve">6 predstava po </w:t>
            </w:r>
            <w:r>
              <w:rPr>
                <w:rFonts w:cs="Calibri" w:ascii="Calibri" w:hAnsi="Calibri"/>
                <w:sz w:val="22"/>
                <w:szCs w:val="22"/>
              </w:rPr>
              <w:t>150</w:t>
            </w:r>
            <w:r>
              <w:rPr>
                <w:rFonts w:cs="Calibri" w:ascii="Calibri" w:hAnsi="Calibri"/>
                <w:sz w:val="22"/>
                <w:szCs w:val="22"/>
              </w:rPr>
              <w:t xml:space="preserve"> gledatelja, uz ulaznicu 50,00 kn</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rPr/>
            </w:pPr>
            <w:r>
              <w:rPr>
                <w:rFonts w:cs="Calibri" w:ascii="Calibri" w:hAnsi="Calibri"/>
                <w:sz w:val="22"/>
                <w:szCs w:val="22"/>
              </w:rPr>
              <w:t>45</w:t>
            </w:r>
            <w:r>
              <w:rPr>
                <w:rFonts w:cs="Calibri" w:ascii="Calibri" w:hAnsi="Calibri"/>
                <w:sz w:val="22"/>
                <w:szCs w:val="22"/>
              </w:rPr>
              <w:t>.000,00 kn</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rPr/>
            </w:pPr>
            <w:r>
              <w:rPr>
                <w:rFonts w:cs="Calibri" w:ascii="Calibri" w:hAnsi="Calibri"/>
                <w:sz w:val="22"/>
                <w:szCs w:val="22"/>
              </w:rPr>
              <w:t xml:space="preserve">djelomično pokrivanje troškova gostovanja kazališta </w:t>
            </w:r>
          </w:p>
          <w:p>
            <w:pPr>
              <w:pStyle w:val="Standard"/>
              <w:rPr>
                <w:rFonts w:ascii="Calibri" w:hAnsi="Calibri" w:cs="Calibri"/>
                <w:sz w:val="22"/>
                <w:szCs w:val="22"/>
              </w:rPr>
            </w:pPr>
            <w:r>
              <w:rPr>
                <w:rFonts w:cs="Calibri" w:ascii="Calibri" w:hAnsi="Calibri"/>
                <w:sz w:val="22"/>
                <w:szCs w:val="22"/>
              </w:rPr>
              <w:t>- nabava opreme</w:t>
            </w:r>
          </w:p>
        </w:tc>
        <w:tc>
          <w:tcPr>
            <w:tcW w:w="15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rPr/>
            </w:pPr>
            <w:r>
              <w:rPr>
                <w:rFonts w:cs="Calibri" w:ascii="Calibri" w:hAnsi="Calibri"/>
                <w:sz w:val="22"/>
                <w:szCs w:val="22"/>
              </w:rPr>
              <w:t>35</w:t>
            </w:r>
            <w:r>
              <w:rPr>
                <w:rFonts w:cs="Calibri" w:ascii="Calibri" w:hAnsi="Calibri"/>
                <w:sz w:val="22"/>
                <w:szCs w:val="22"/>
              </w:rPr>
              <w:t xml:space="preserve">.000,00 kn </w:t>
            </w:r>
          </w:p>
          <w:p>
            <w:pPr>
              <w:pStyle w:val="Standard"/>
              <w:rPr>
                <w:rFonts w:ascii="Calibri" w:hAnsi="Calibri" w:cs="Calibri"/>
                <w:sz w:val="22"/>
                <w:szCs w:val="22"/>
              </w:rPr>
            </w:pPr>
            <w:r>
              <w:rPr/>
            </w:r>
          </w:p>
          <w:p>
            <w:pPr>
              <w:pStyle w:val="Standard"/>
              <w:rPr/>
            </w:pPr>
            <w:r>
              <w:rPr>
                <w:rFonts w:cs="Calibri" w:ascii="Calibri" w:hAnsi="Calibri"/>
                <w:sz w:val="22"/>
                <w:szCs w:val="22"/>
              </w:rPr>
              <w:t>10.000,00 kn</w:t>
            </w:r>
          </w:p>
        </w:tc>
      </w:tr>
      <w:tr>
        <w:trPr/>
        <w:tc>
          <w:tcPr>
            <w:tcW w:w="33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rPr/>
            </w:pPr>
            <w:r>
              <w:rPr>
                <w:rFonts w:cs="Calibri" w:ascii="Calibri" w:hAnsi="Calibri"/>
                <w:color w:val="FF0000"/>
                <w:sz w:val="22"/>
                <w:szCs w:val="22"/>
              </w:rPr>
              <w:t>Obrazovni programi</w:t>
            </w:r>
            <w:r>
              <w:rPr>
                <w:rFonts w:cs="Calibri" w:ascii="Calibri" w:hAnsi="Calibri"/>
                <w:color w:val="FF0000"/>
                <w:sz w:val="22"/>
                <w:szCs w:val="22"/>
              </w:rPr>
              <w:t xml:space="preserve"> </w:t>
            </w:r>
          </w:p>
          <w:p>
            <w:pPr>
              <w:pStyle w:val="Standard"/>
              <w:rPr/>
            </w:pPr>
            <w:r>
              <w:rPr>
                <w:rFonts w:cs="Calibri" w:ascii="Calibri" w:hAnsi="Calibri"/>
                <w:sz w:val="22"/>
                <w:szCs w:val="22"/>
              </w:rPr>
              <w:t>(organizirani u suradnji s partnerima i samostalno)</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jc w:val="center"/>
              <w:rPr>
                <w:rFonts w:ascii="Calibri" w:hAnsi="Calibri" w:cs="Calibri"/>
                <w:sz w:val="22"/>
                <w:szCs w:val="22"/>
              </w:rPr>
            </w:pPr>
            <w:r>
              <w:rPr/>
            </w:r>
          </w:p>
          <w:p>
            <w:pPr>
              <w:pStyle w:val="Standard"/>
              <w:jc w:val="left"/>
              <w:rPr/>
            </w:pPr>
            <w:r>
              <w:rPr>
                <w:rFonts w:cs="Calibri" w:ascii="Calibri" w:hAnsi="Calibri"/>
                <w:sz w:val="22"/>
                <w:szCs w:val="22"/>
              </w:rPr>
              <w:t>10</w:t>
            </w:r>
            <w:r>
              <w:rPr>
                <w:rFonts w:cs="Calibri" w:ascii="Calibri" w:hAnsi="Calibri"/>
                <w:sz w:val="22"/>
                <w:szCs w:val="22"/>
              </w:rPr>
              <w:t>0</w:t>
            </w:r>
            <w:r>
              <w:rPr>
                <w:rFonts w:cs="Calibri" w:ascii="Calibri" w:hAnsi="Calibri"/>
                <w:sz w:val="22"/>
                <w:szCs w:val="22"/>
              </w:rPr>
              <w:t>.000,00 kn</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tabs>
                <w:tab w:val="left" w:pos="1140" w:leader="none"/>
              </w:tabs>
              <w:rPr/>
            </w:pPr>
            <w:r>
              <w:rPr>
                <w:rFonts w:cs="Calibri" w:ascii="Calibri" w:hAnsi="Calibri"/>
                <w:sz w:val="22"/>
                <w:szCs w:val="22"/>
              </w:rPr>
              <w:t xml:space="preserve">- </w:t>
            </w:r>
            <w:r>
              <w:rPr>
                <w:rFonts w:cs="Calibri" w:ascii="Calibri" w:hAnsi="Calibri"/>
                <w:sz w:val="22"/>
                <w:szCs w:val="22"/>
              </w:rPr>
              <w:t>troškovi pripreme i organizacije obrazovnih programa</w:t>
            </w:r>
          </w:p>
          <w:p>
            <w:pPr>
              <w:pStyle w:val="Standard"/>
              <w:tabs>
                <w:tab w:val="left" w:pos="1140" w:leader="none"/>
              </w:tabs>
              <w:rPr/>
            </w:pPr>
            <w:r>
              <w:rPr>
                <w:rFonts w:cs="Calibri" w:ascii="Calibri" w:hAnsi="Calibri"/>
                <w:sz w:val="22"/>
                <w:szCs w:val="22"/>
              </w:rPr>
              <w:t xml:space="preserve">- </w:t>
            </w:r>
            <w:r>
              <w:rPr>
                <w:rFonts w:cs="Calibri" w:ascii="Calibri" w:hAnsi="Calibri"/>
                <w:sz w:val="22"/>
                <w:szCs w:val="22"/>
              </w:rPr>
              <w:t>redovna djelatnost i ostali, manje komercijalni programi</w:t>
            </w:r>
            <w:r>
              <w:rPr>
                <w:rFonts w:cs="Calibri" w:ascii="Calibri" w:hAnsi="Calibri"/>
                <w:sz w:val="22"/>
                <w:szCs w:val="22"/>
              </w:rPr>
              <w:t xml:space="preserve"> </w:t>
              <w:tab/>
            </w:r>
          </w:p>
        </w:tc>
        <w:tc>
          <w:tcPr>
            <w:tcW w:w="15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jc w:val="left"/>
              <w:rPr/>
            </w:pPr>
            <w:r>
              <w:rPr>
                <w:rFonts w:cs="Calibri" w:ascii="Calibri" w:hAnsi="Calibri"/>
                <w:sz w:val="22"/>
                <w:szCs w:val="22"/>
              </w:rPr>
              <w:t>50.000,00 kn</w:t>
            </w:r>
          </w:p>
          <w:p>
            <w:pPr>
              <w:pStyle w:val="Standard"/>
              <w:jc w:val="left"/>
              <w:rPr>
                <w:rFonts w:ascii="Calibri" w:hAnsi="Calibri" w:cs="Calibri"/>
                <w:sz w:val="22"/>
                <w:szCs w:val="22"/>
              </w:rPr>
            </w:pPr>
            <w:r>
              <w:rPr/>
            </w:r>
          </w:p>
          <w:p>
            <w:pPr>
              <w:pStyle w:val="Standard"/>
              <w:jc w:val="left"/>
              <w:rPr/>
            </w:pPr>
            <w:r>
              <w:rPr>
                <w:rFonts w:cs="Calibri" w:ascii="Calibri" w:hAnsi="Calibri"/>
                <w:sz w:val="22"/>
                <w:szCs w:val="22"/>
              </w:rPr>
              <w:t>50.</w:t>
            </w:r>
            <w:r>
              <w:rPr>
                <w:rFonts w:cs="Calibri" w:ascii="Calibri" w:hAnsi="Calibri"/>
                <w:sz w:val="22"/>
                <w:szCs w:val="22"/>
              </w:rPr>
              <w:t xml:space="preserve">000,00 kn </w:t>
            </w:r>
          </w:p>
          <w:p>
            <w:pPr>
              <w:pStyle w:val="Standard"/>
              <w:jc w:val="center"/>
              <w:rPr>
                <w:rFonts w:ascii="Calibri" w:hAnsi="Calibri" w:cs="Calibri"/>
                <w:sz w:val="22"/>
                <w:szCs w:val="22"/>
              </w:rPr>
            </w:pPr>
            <w:r>
              <w:rPr/>
            </w:r>
          </w:p>
        </w:tc>
      </w:tr>
      <w:tr>
        <w:trPr/>
        <w:tc>
          <w:tcPr>
            <w:tcW w:w="33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rPr/>
            </w:pPr>
            <w:r>
              <w:rPr>
                <w:rFonts w:cs="Calibri" w:ascii="Calibri" w:hAnsi="Calibri"/>
                <w:color w:val="FF0000"/>
                <w:sz w:val="22"/>
                <w:szCs w:val="22"/>
              </w:rPr>
              <w:t>Ukupno:</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jc w:val="center"/>
              <w:rPr/>
            </w:pPr>
            <w:r>
              <w:rPr>
                <w:rFonts w:cs="Calibri" w:ascii="Calibri" w:hAnsi="Calibri"/>
                <w:sz w:val="22"/>
                <w:szCs w:val="22"/>
              </w:rPr>
              <w:t>31</w:t>
            </w:r>
            <w:r>
              <w:rPr>
                <w:rFonts w:cs="Calibri" w:ascii="Calibri" w:hAnsi="Calibri"/>
                <w:sz w:val="22"/>
                <w:szCs w:val="22"/>
              </w:rPr>
              <w:t>5.000,00 kn</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rPr>
                <w:rFonts w:ascii="Calibri" w:hAnsi="Calibri" w:cs="Calibri"/>
                <w:sz w:val="22"/>
                <w:szCs w:val="22"/>
              </w:rPr>
            </w:pPr>
            <w:r>
              <w:rPr>
                <w:rFonts w:cs="Calibri" w:ascii="Calibri" w:hAnsi="Calibri"/>
                <w:sz w:val="22"/>
                <w:szCs w:val="22"/>
              </w:rPr>
            </w:r>
          </w:p>
        </w:tc>
        <w:tc>
          <w:tcPr>
            <w:tcW w:w="15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jc w:val="center"/>
              <w:rPr/>
            </w:pPr>
            <w:r>
              <w:rPr>
                <w:rFonts w:cs="Calibri" w:ascii="Calibri" w:hAnsi="Calibri"/>
                <w:sz w:val="22"/>
                <w:szCs w:val="22"/>
              </w:rPr>
              <w:t>315</w:t>
            </w:r>
            <w:r>
              <w:rPr>
                <w:rFonts w:cs="Calibri" w:ascii="Calibri" w:hAnsi="Calibri"/>
                <w:sz w:val="22"/>
                <w:szCs w:val="22"/>
              </w:rPr>
              <w:t>.</w:t>
            </w:r>
            <w:r>
              <w:rPr>
                <w:rFonts w:cs="Calibri" w:ascii="Calibri" w:hAnsi="Calibri"/>
                <w:sz w:val="22"/>
                <w:szCs w:val="22"/>
              </w:rPr>
              <w:t>0</w:t>
            </w:r>
            <w:r>
              <w:rPr>
                <w:rFonts w:cs="Calibri" w:ascii="Calibri" w:hAnsi="Calibri"/>
                <w:sz w:val="22"/>
                <w:szCs w:val="22"/>
              </w:rPr>
              <w:t>00,00 kn</w:t>
            </w:r>
          </w:p>
        </w:tc>
      </w:tr>
    </w:tbl>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Normal"/>
        <w:suppressAutoHyphens w:val="false"/>
        <w:rPr>
          <w:rFonts w:ascii="Calibri" w:hAnsi="Calibri" w:cs="Calibri"/>
          <w:b/>
          <w:b/>
          <w:sz w:val="22"/>
          <w:szCs w:val="22"/>
        </w:rPr>
      </w:pPr>
      <w:r>
        <w:rPr>
          <w:rFonts w:cs="Calibri" w:ascii="Calibri" w:hAnsi="Calibri"/>
          <w:b/>
          <w:sz w:val="22"/>
          <w:szCs w:val="22"/>
        </w:rPr>
      </w:r>
      <w:r>
        <w:br w:type="page"/>
      </w:r>
    </w:p>
    <w:p>
      <w:pPr>
        <w:pStyle w:val="Standard"/>
        <w:rPr>
          <w:rFonts w:ascii="Calibri" w:hAnsi="Calibri" w:cs="Calibri"/>
          <w:b/>
          <w:b/>
          <w:sz w:val="22"/>
          <w:szCs w:val="22"/>
        </w:rPr>
      </w:pPr>
      <w:r>
        <w:rPr>
          <w:rFonts w:cs="Calibri" w:ascii="Calibri" w:hAnsi="Calibri"/>
          <w:b/>
          <w:sz w:val="22"/>
          <w:szCs w:val="22"/>
        </w:rPr>
        <w:t>Zaključak</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pPr>
      <w:r>
        <w:rPr>
          <w:rFonts w:cs="Calibri" w:ascii="Calibri" w:hAnsi="Calibri"/>
          <w:sz w:val="22"/>
          <w:szCs w:val="22"/>
        </w:rPr>
        <w:t xml:space="preserve">Obnašajući dužnost nešto više od </w:t>
      </w:r>
      <w:r>
        <w:rPr>
          <w:rFonts w:cs="Calibri" w:ascii="Calibri" w:hAnsi="Calibri"/>
          <w:sz w:val="22"/>
          <w:szCs w:val="22"/>
        </w:rPr>
        <w:t>dvijie godine (25 mjeseci)</w:t>
      </w:r>
      <w:r>
        <w:rPr>
          <w:rFonts w:cs="Calibri" w:ascii="Calibri" w:hAnsi="Calibri"/>
          <w:sz w:val="22"/>
          <w:szCs w:val="22"/>
        </w:rPr>
        <w:t xml:space="preserve"> imao sam priliku iz prve ruke steći kakav-takav uvid u funkcioniranje ustanove i radne organizacije unutar nje, međuljudskih odnosa među zaposlenicima i vanjskim suradnicima, uvidjeti većinu dobrih strana i najveći dio onih loših.</w:t>
      </w:r>
    </w:p>
    <w:p>
      <w:pPr>
        <w:pStyle w:val="Standard"/>
        <w:rPr/>
      </w:pPr>
      <w:r>
        <w:rPr>
          <w:rFonts w:cs="Calibri" w:ascii="Calibri" w:hAnsi="Calibri"/>
          <w:sz w:val="22"/>
          <w:szCs w:val="22"/>
        </w:rPr>
        <w:t xml:space="preserve">U razdoblju pod mojom upravom Učilište je (donekle) naivno pokušalo realizirati više projekata no što je to radila daleko iskusnija prethodna postava. Dovelo je to do relativno pozitivnih ocjena i površnog osjećaja javnosti da se „u Učilištu napokon nekaj događa“, odnosno da u kulturno-obrazovnoj ponudi sada „ima svega“. </w:t>
      </w:r>
    </w:p>
    <w:p>
      <w:pPr>
        <w:pStyle w:val="Standard"/>
        <w:rPr/>
      </w:pPr>
      <w:r>
        <w:rPr>
          <w:rFonts w:cs="Calibri" w:ascii="Calibri" w:hAnsi="Calibri"/>
          <w:sz w:val="22"/>
          <w:szCs w:val="22"/>
        </w:rPr>
        <w:t xml:space="preserve">Nova je uprava tako realizirala nekoliko projekata izvan </w:t>
      </w:r>
      <w:r>
        <w:rPr>
          <w:rFonts w:cs="Calibri" w:ascii="Calibri" w:hAnsi="Calibri"/>
          <w:sz w:val="22"/>
          <w:szCs w:val="22"/>
        </w:rPr>
        <w:t xml:space="preserve">dotadašnjega </w:t>
      </w:r>
      <w:r>
        <w:rPr>
          <w:rFonts w:cs="Calibri" w:ascii="Calibri" w:hAnsi="Calibri"/>
          <w:sz w:val="22"/>
          <w:szCs w:val="22"/>
        </w:rPr>
        <w:t xml:space="preserve">standardnog programa kao što su </w:t>
      </w:r>
      <w:r>
        <w:rPr>
          <w:rFonts w:cs="Calibri" w:ascii="Calibri" w:hAnsi="Calibri"/>
          <w:sz w:val="22"/>
          <w:szCs w:val="22"/>
        </w:rPr>
        <w:t>obrazovni programi i tečajevi</w:t>
      </w:r>
      <w:r>
        <w:rPr>
          <w:rFonts w:cs="Calibri" w:ascii="Calibri" w:hAnsi="Calibri"/>
          <w:sz w:val="22"/>
          <w:szCs w:val="22"/>
        </w:rPr>
        <w:t xml:space="preserve">, skulptura Brentar i likovna kolonija Zelinski vinoreli, oba u službi jubilarne, 50. Izložbe vina kontinentalne Hrvatske, </w:t>
      </w:r>
      <w:r>
        <w:rPr>
          <w:rFonts w:cs="Calibri" w:ascii="Calibri" w:hAnsi="Calibri"/>
          <w:sz w:val="22"/>
          <w:szCs w:val="22"/>
        </w:rPr>
        <w:t xml:space="preserve">serijal koncerata Najbolje od Zeline, revija amaterskih kazališnih skupina KAJkalište, </w:t>
      </w:r>
      <w:r>
        <w:rPr>
          <w:rFonts w:cs="Calibri" w:ascii="Calibri" w:hAnsi="Calibri"/>
          <w:sz w:val="22"/>
          <w:szCs w:val="22"/>
        </w:rPr>
        <w:t>te onaj najkompleksniji – Festival književnosti sa sajmom knjige. Svi ti logistički nemalo zahtjevni projekti, zajedno s najzahtjevnijim</w:t>
      </w:r>
      <w:r>
        <w:rPr>
          <w:rFonts w:cs="Calibri" w:ascii="Calibri" w:hAnsi="Calibri"/>
          <w:sz w:val="22"/>
          <w:szCs w:val="22"/>
        </w:rPr>
        <w:t>a</w:t>
      </w:r>
      <w:r>
        <w:rPr>
          <w:rFonts w:cs="Calibri" w:ascii="Calibri" w:hAnsi="Calibri"/>
          <w:sz w:val="22"/>
          <w:szCs w:val="22"/>
        </w:rPr>
        <w:t xml:space="preserve"> i tradicionalnim</w:t>
      </w:r>
      <w:r>
        <w:rPr>
          <w:rFonts w:cs="Calibri" w:ascii="Calibri" w:hAnsi="Calibri"/>
          <w:sz w:val="22"/>
          <w:szCs w:val="22"/>
        </w:rPr>
        <w:t>a</w:t>
      </w:r>
      <w:r>
        <w:rPr>
          <w:rFonts w:cs="Calibri" w:ascii="Calibri" w:hAnsi="Calibri"/>
          <w:sz w:val="22"/>
          <w:szCs w:val="22"/>
        </w:rPr>
        <w:t xml:space="preserve">, </w:t>
      </w:r>
      <w:r>
        <w:rPr>
          <w:rFonts w:cs="Calibri" w:ascii="Calibri" w:hAnsi="Calibri"/>
          <w:sz w:val="22"/>
          <w:szCs w:val="22"/>
        </w:rPr>
        <w:t xml:space="preserve">kao što su </w:t>
      </w:r>
      <w:r>
        <w:rPr>
          <w:rFonts w:cs="Calibri" w:ascii="Calibri" w:hAnsi="Calibri"/>
          <w:sz w:val="22"/>
          <w:szCs w:val="22"/>
        </w:rPr>
        <w:t xml:space="preserve">Recital </w:t>
      </w:r>
      <w:r>
        <w:rPr>
          <w:rFonts w:cs="Calibri" w:ascii="Calibri" w:hAnsi="Calibri"/>
          <w:sz w:val="22"/>
          <w:szCs w:val="22"/>
        </w:rPr>
        <w:t>odnosno Smotra</w:t>
      </w:r>
      <w:r>
        <w:rPr>
          <w:rFonts w:cs="Calibri" w:ascii="Calibri" w:hAnsi="Calibri"/>
          <w:sz w:val="22"/>
          <w:szCs w:val="22"/>
        </w:rPr>
        <w:t xml:space="preserve"> suvremenoga kajkavskog pjesništva „Dragutin Domjanić“, </w:t>
      </w:r>
      <w:r>
        <w:rPr>
          <w:rFonts w:cs="Calibri" w:ascii="Calibri" w:hAnsi="Calibri"/>
          <w:sz w:val="22"/>
          <w:szCs w:val="22"/>
        </w:rPr>
        <w:t xml:space="preserve">te filmski festival Diverzije, </w:t>
      </w:r>
      <w:r>
        <w:rPr>
          <w:rFonts w:cs="Calibri" w:ascii="Calibri" w:hAnsi="Calibri"/>
          <w:sz w:val="22"/>
          <w:szCs w:val="22"/>
        </w:rPr>
        <w:t>doveli su do neminovne spoznaje da je zalogaj ipak bio prevelik. Zaposlenici su dovedeni u uvjete radne iscrpljenosti i posljedičnih gafova koji su iz preopterećenosti proizašli, skupljajući (</w:t>
      </w:r>
      <w:r>
        <w:rPr>
          <w:rFonts w:cs="Calibri" w:ascii="Calibri" w:hAnsi="Calibri"/>
          <w:sz w:val="22"/>
          <w:szCs w:val="22"/>
        </w:rPr>
        <w:t>domar i ravnatelj</w:t>
      </w:r>
      <w:r>
        <w:rPr>
          <w:rFonts w:cs="Calibri" w:ascii="Calibri" w:hAnsi="Calibri"/>
          <w:sz w:val="22"/>
          <w:szCs w:val="22"/>
        </w:rPr>
        <w:t xml:space="preserve">) količinu prekovremenih sati koju realno </w:t>
      </w:r>
      <w:r>
        <w:rPr>
          <w:rFonts w:cs="Calibri" w:ascii="Calibri" w:hAnsi="Calibri"/>
          <w:sz w:val="22"/>
          <w:szCs w:val="22"/>
        </w:rPr>
        <w:t>nije i neće biti</w:t>
      </w:r>
      <w:r>
        <w:rPr>
          <w:rFonts w:cs="Calibri" w:ascii="Calibri" w:hAnsi="Calibri"/>
          <w:sz w:val="22"/>
          <w:szCs w:val="22"/>
        </w:rPr>
        <w:t xml:space="preserve"> moguće preraspodijeliti na slobodne dane, dok radni procesi iz istih razloga često protječu u brzini i automatizmu koji nisu prirodni i nose opasan rizik od ozbiljnijih propusta, nenamjernog zanemarivanja i kašnjenja.</w:t>
      </w:r>
    </w:p>
    <w:p>
      <w:pPr>
        <w:pStyle w:val="Standard"/>
        <w:rPr/>
      </w:pPr>
      <w:r>
        <w:rPr>
          <w:rFonts w:cs="Calibri" w:ascii="Calibri" w:hAnsi="Calibri"/>
          <w:sz w:val="22"/>
          <w:szCs w:val="22"/>
        </w:rPr>
        <w:t xml:space="preserve">Moj je stoga zaključak da trenutačna </w:t>
      </w:r>
      <w:r>
        <w:rPr>
          <w:rFonts w:cs="Calibri" w:ascii="Calibri" w:hAnsi="Calibri"/>
          <w:sz w:val="22"/>
          <w:szCs w:val="22"/>
        </w:rPr>
        <w:t xml:space="preserve">(sa mnom i bez mene) </w:t>
      </w:r>
      <w:r>
        <w:rPr>
          <w:rFonts w:cs="Calibri" w:ascii="Calibri" w:hAnsi="Calibri"/>
          <w:sz w:val="22"/>
          <w:szCs w:val="22"/>
        </w:rPr>
        <w:t>postava radne zajednice realno nije u stanju pratiti intenzivan programski raspored kakav si je bila samonametnula.</w:t>
      </w:r>
    </w:p>
    <w:p>
      <w:pPr>
        <w:pStyle w:val="Standard"/>
        <w:rPr/>
      </w:pPr>
      <w:r>
        <w:rPr>
          <w:rFonts w:cs="Calibri" w:ascii="Calibri" w:hAnsi="Calibri"/>
          <w:sz w:val="22"/>
          <w:szCs w:val="22"/>
        </w:rPr>
        <w:t>Na potezu je Grad kao osnivač, vlasnik i najveći izvor financiranja Učilišta i njegovih programa. Najbolje bi bilo kada bi programsku osnovu bilo moguće nastaviti obogaćivati, podizati kvalitetom i kvantitetom, ulažući pritom u zapošljavanja i angažman dodatnih vanjskih suradnika. Realna je opcija, međutim, uz pretpostavku da nova zapošljavanja nije za očekivati, da postojeća postava održava nešto slabiji ritam proizvodnje no što je nastojala činiti u protekli</w:t>
      </w:r>
      <w:r>
        <w:rPr>
          <w:rFonts w:cs="Calibri" w:ascii="Calibri" w:hAnsi="Calibri"/>
          <w:sz w:val="22"/>
          <w:szCs w:val="22"/>
        </w:rPr>
        <w:t>h</w:t>
      </w:r>
      <w:r>
        <w:rPr>
          <w:rFonts w:cs="Calibri" w:ascii="Calibri" w:hAnsi="Calibri"/>
          <w:sz w:val="22"/>
          <w:szCs w:val="22"/>
        </w:rPr>
        <w:t xml:space="preserve"> </w:t>
      </w:r>
      <w:r>
        <w:rPr>
          <w:rFonts w:cs="Calibri" w:ascii="Calibri" w:hAnsi="Calibri"/>
          <w:sz w:val="22"/>
          <w:szCs w:val="22"/>
        </w:rPr>
        <w:t>25</w:t>
      </w:r>
      <w:r>
        <w:rPr>
          <w:rFonts w:cs="Calibri" w:ascii="Calibri" w:hAnsi="Calibri"/>
          <w:sz w:val="22"/>
          <w:szCs w:val="22"/>
        </w:rPr>
        <w:t xml:space="preserve"> mjeseci, nastojeći održati standardni program Učilišta na zadovoljavajućem nivou. Najcrnja bi opcija uključivala preispitivanje potrebe financiranja rada Učilišta javnim novcem, što bi, očekivano, ustanovu dovelo u situaciju neodrživosti. Prije ili kasnije, međutim, tu je dilemu svakako za očekivati.</w:t>
      </w:r>
    </w:p>
    <w:p>
      <w:pPr>
        <w:pStyle w:val="Standard"/>
        <w:rPr>
          <w:rFonts w:ascii="Calibri" w:hAnsi="Calibri" w:cs="Calibri"/>
          <w:sz w:val="22"/>
          <w:szCs w:val="22"/>
        </w:rPr>
      </w:pPr>
      <w:r>
        <w:rPr>
          <w:rFonts w:cs="Calibri" w:ascii="Calibri" w:hAnsi="Calibri"/>
          <w:sz w:val="22"/>
          <w:szCs w:val="22"/>
        </w:rPr>
        <w:t>Programi koje Učilište nudi većinom nisu komercijalni jer ne privlače mainstream-publiku. Oni su zapravo u sferi luksuza jer iziskuju sve veća i veća izdvajanja da bi generirali tek malen dio nove publike. (Stjecanje kulturne publike inače je danas problem par excellence kad je kulturna scena u pitanju i bogate sredine ulažu strahovito puno sredstava u takva nastojanja.)</w:t>
      </w:r>
    </w:p>
    <w:p>
      <w:pPr>
        <w:pStyle w:val="Standard"/>
        <w:rPr>
          <w:rFonts w:ascii="Calibri" w:hAnsi="Calibri" w:cs="Calibri"/>
          <w:sz w:val="22"/>
          <w:szCs w:val="22"/>
        </w:rPr>
      </w:pPr>
      <w:r>
        <w:rPr>
          <w:rFonts w:cs="Calibri" w:ascii="Calibri" w:hAnsi="Calibri"/>
          <w:sz w:val="22"/>
          <w:szCs w:val="22"/>
        </w:rPr>
        <w:t>Kad je u pitanju generiranje vlastitih prihoda, te umanjivanje ovisnosti o sredstvima iz gradskog proračuna odnosno pomoćima iz proračuna ministarstava odnosno Županije, mogao bi pomoći iskusni prodajni odnosno marketinški menadžer. Takav profesionalni angažman, međutim, također traži i vrijeme i novac.</w:t>
      </w:r>
    </w:p>
    <w:p>
      <w:pPr>
        <w:pStyle w:val="Standard"/>
        <w:rPr/>
      </w:pPr>
      <w:r>
        <w:rPr>
          <w:rFonts w:cs="Calibri" w:ascii="Calibri" w:hAnsi="Calibri"/>
          <w:sz w:val="22"/>
          <w:szCs w:val="22"/>
        </w:rPr>
        <w:t xml:space="preserve">Europski fondovi nameću se kao još jedno možebitno spasonosno rješenje, ali da bi se na njih apliciralo na optimalan način također je neophodno ulagati u know-how procese. </w:t>
      </w:r>
      <w:r>
        <w:rPr>
          <w:rFonts w:cs="Calibri" w:ascii="Calibri" w:hAnsi="Calibri"/>
          <w:sz w:val="22"/>
          <w:szCs w:val="22"/>
        </w:rPr>
        <w:t>Jedan je takav POU otpočelo krajem 2019. godine.</w:t>
      </w:r>
    </w:p>
    <w:p>
      <w:pPr>
        <w:pStyle w:val="Standard"/>
        <w:rPr>
          <w:rFonts w:ascii="Calibri" w:hAnsi="Calibri" w:cs="Calibri"/>
          <w:sz w:val="22"/>
          <w:szCs w:val="22"/>
        </w:rPr>
      </w:pPr>
      <w:r>
        <w:rPr>
          <w:rFonts w:cs="Calibri" w:ascii="Calibri" w:hAnsi="Calibri"/>
          <w:sz w:val="22"/>
          <w:szCs w:val="22"/>
        </w:rPr>
        <w:t xml:space="preserve">Ovim su prijedlogom programa obuhvaćeni najznačajniji programski ciljevi Učilišta za koje bi, zbog iznimne važnosti za Grad, svakako trebalo osigurati uvjete ostvarivanja. Dani program rada nužno je kontinuirano nadopunjavati te pronalaziti nove načine njegova financijskog ostvarivanja. </w:t>
      </w:r>
    </w:p>
    <w:p>
      <w:pPr>
        <w:pStyle w:val="Standard"/>
        <w:rPr/>
      </w:pPr>
      <w:r>
        <w:rPr>
          <w:rFonts w:cs="Calibri" w:ascii="Calibri" w:hAnsi="Calibri"/>
          <w:sz w:val="22"/>
          <w:szCs w:val="22"/>
        </w:rPr>
        <w:t>Učilište će također nastojati nastaviti pomagati ostvarivanje programa i biti otvoreno za suradnju sa svim zainteresiranim pojedincima, udrugama i institucijama u kulturi, znanosti, obrazovanju i sportu te gospodarstvu, a koji su svjesni činjenice da su obrazovanje i kultura (u svim svojim pojavnim oblicima) temeljni preduvjeti stabilnog funkcioniranja i razvoja društva.</w:t>
      </w:r>
    </w:p>
    <w:p>
      <w:pPr>
        <w:pStyle w:val="Standard"/>
        <w:rPr>
          <w:rFonts w:ascii="Calibri" w:hAnsi="Calibri" w:cs="Calibri"/>
          <w:sz w:val="22"/>
          <w:szCs w:val="22"/>
        </w:rPr>
      </w:pPr>
      <w:r>
        <w:rPr/>
      </w:r>
    </w:p>
    <w:p>
      <w:pPr>
        <w:pStyle w:val="Standard"/>
        <w:rPr>
          <w:rFonts w:ascii="Calibri" w:hAnsi="Calibri" w:cs="Calibri"/>
          <w:sz w:val="22"/>
          <w:szCs w:val="22"/>
        </w:rPr>
      </w:pPr>
      <w:r>
        <w:rPr/>
      </w:r>
    </w:p>
    <w:p>
      <w:pPr>
        <w:pStyle w:val="Standard"/>
        <w:rPr>
          <w:rFonts w:ascii="Calibri" w:hAnsi="Calibri" w:cs="Calibri"/>
          <w:sz w:val="22"/>
          <w:szCs w:val="22"/>
        </w:rPr>
      </w:pPr>
      <w:r>
        <w:rPr/>
      </w:r>
    </w:p>
    <w:p>
      <w:pPr>
        <w:pStyle w:val="Standard"/>
        <w:rPr>
          <w:rFonts w:ascii="Calibri" w:hAnsi="Calibri" w:cs="Calibri"/>
          <w:sz w:val="22"/>
          <w:szCs w:val="22"/>
        </w:rPr>
      </w:pPr>
      <w:r>
        <w:rPr/>
      </w:r>
    </w:p>
    <w:p>
      <w:pPr>
        <w:pStyle w:val="Standard"/>
        <w:jc w:val="left"/>
        <w:rPr/>
      </w:pPr>
      <w:r>
        <w:rPr>
          <w:rFonts w:cs="Calibri" w:ascii="Calibri" w:hAnsi="Calibri"/>
          <w:sz w:val="22"/>
          <w:szCs w:val="22"/>
        </w:rPr>
        <w:t xml:space="preserve">U Sv. Ivanu Zelini, </w:t>
      </w:r>
      <w:r>
        <w:rPr>
          <w:rFonts w:cs="Calibri" w:ascii="Calibri" w:hAnsi="Calibri"/>
          <w:sz w:val="22"/>
          <w:szCs w:val="22"/>
        </w:rPr>
        <w:t>30</w:t>
      </w:r>
      <w:r>
        <w:rPr>
          <w:rFonts w:cs="Calibri" w:ascii="Calibri" w:hAnsi="Calibri"/>
          <w:sz w:val="22"/>
          <w:szCs w:val="22"/>
        </w:rPr>
        <w:t xml:space="preserve">. </w:t>
      </w:r>
      <w:r>
        <w:rPr>
          <w:rFonts w:cs="Calibri" w:ascii="Calibri" w:hAnsi="Calibri"/>
          <w:sz w:val="22"/>
          <w:szCs w:val="22"/>
        </w:rPr>
        <w:t>studenoga</w:t>
      </w:r>
      <w:r>
        <w:rPr>
          <w:rFonts w:cs="Calibri" w:ascii="Calibri" w:hAnsi="Calibri"/>
          <w:sz w:val="22"/>
          <w:szCs w:val="22"/>
        </w:rPr>
        <w:t xml:space="preserve"> 201</w:t>
      </w:r>
      <w:r>
        <w:rPr>
          <w:rFonts w:cs="Calibri" w:ascii="Calibri" w:hAnsi="Calibri"/>
          <w:sz w:val="22"/>
          <w:szCs w:val="22"/>
        </w:rPr>
        <w:t>9</w:t>
      </w:r>
      <w:r>
        <w:rPr>
          <w:rFonts w:cs="Calibri" w:ascii="Calibri" w:hAnsi="Calibri"/>
          <w:sz w:val="22"/>
          <w:szCs w:val="22"/>
        </w:rPr>
        <w:t>.</w:t>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rPr>
          <w:rFonts w:ascii="Calibri" w:hAnsi="Calibri" w:cs="Calibri"/>
          <w:sz w:val="22"/>
          <w:szCs w:val="22"/>
        </w:rPr>
      </w:pPr>
      <w:r>
        <w:rPr>
          <w:rFonts w:cs="Calibri" w:ascii="Calibri" w:hAnsi="Calibri"/>
          <w:sz w:val="22"/>
          <w:szCs w:val="22"/>
        </w:rPr>
      </w:r>
    </w:p>
    <w:p>
      <w:pPr>
        <w:pStyle w:val="Standard"/>
        <w:jc w:val="right"/>
        <w:rPr>
          <w:rFonts w:ascii="Calibri" w:hAnsi="Calibri" w:cs="Calibri"/>
          <w:sz w:val="22"/>
          <w:szCs w:val="22"/>
        </w:rPr>
      </w:pPr>
      <w:r>
        <w:rPr/>
      </w:r>
    </w:p>
    <w:p>
      <w:pPr>
        <w:pStyle w:val="Standard"/>
        <w:jc w:val="right"/>
        <w:rPr>
          <w:rFonts w:ascii="Calibri" w:hAnsi="Calibri" w:cs="Calibri"/>
          <w:sz w:val="22"/>
          <w:szCs w:val="22"/>
        </w:rPr>
      </w:pPr>
      <w:r>
        <w:rPr/>
        <w:drawing>
          <wp:anchor behindDoc="1" distT="0" distB="0" distL="114300" distR="123190" simplePos="0" locked="0" layoutInCell="1" allowOverlap="1" relativeHeight="3">
            <wp:simplePos x="0" y="0"/>
            <wp:positionH relativeFrom="column">
              <wp:posOffset>4088765</wp:posOffset>
            </wp:positionH>
            <wp:positionV relativeFrom="paragraph">
              <wp:posOffset>122555</wp:posOffset>
            </wp:positionV>
            <wp:extent cx="1064260" cy="1054735"/>
            <wp:effectExtent l="0" t="0" r="0" b="0"/>
            <wp:wrapNone/>
            <wp:docPr id="2" name="Slika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3" descr=""/>
                    <pic:cNvPicPr>
                      <a:picLocks noChangeAspect="1" noChangeArrowheads="1"/>
                    </pic:cNvPicPr>
                  </pic:nvPicPr>
                  <pic:blipFill>
                    <a:blip r:embed="rId3"/>
                    <a:stretch>
                      <a:fillRect/>
                    </a:stretch>
                  </pic:blipFill>
                  <pic:spPr bwMode="auto">
                    <a:xfrm>
                      <a:off x="0" y="0"/>
                      <a:ext cx="1064260" cy="1054735"/>
                    </a:xfrm>
                    <a:prstGeom prst="rect">
                      <a:avLst/>
                    </a:prstGeom>
                  </pic:spPr>
                </pic:pic>
              </a:graphicData>
            </a:graphic>
          </wp:anchor>
        </w:drawing>
      </w:r>
    </w:p>
    <w:p>
      <w:pPr>
        <w:pStyle w:val="Standard"/>
        <w:jc w:val="right"/>
        <w:rPr/>
      </w:pPr>
      <w:r>
        <w:rPr>
          <w:rFonts w:cs="Calibri" w:ascii="Calibri" w:hAnsi="Calibri"/>
          <w:sz w:val="22"/>
          <w:szCs w:val="22"/>
        </w:rPr>
        <w:t>ravnatelj</w:t>
      </w:r>
    </w:p>
    <w:p>
      <w:pPr>
        <w:pStyle w:val="Standard"/>
        <w:jc w:val="right"/>
        <w:rPr>
          <w:rFonts w:ascii="Calibri" w:hAnsi="Calibri" w:cs="Calibri"/>
          <w:sz w:val="22"/>
          <w:szCs w:val="22"/>
        </w:rPr>
      </w:pPr>
      <w:r>
        <w:rPr/>
      </w:r>
    </w:p>
    <w:p>
      <w:pPr>
        <w:pStyle w:val="Standard"/>
        <w:jc w:val="right"/>
        <w:rPr/>
      </w:pPr>
      <w:r>
        <w:drawing>
          <wp:anchor behindDoc="1" distT="0" distB="6350" distL="114300" distR="121920" simplePos="0" locked="0" layoutInCell="1" allowOverlap="1" relativeHeight="4">
            <wp:simplePos x="0" y="0"/>
            <wp:positionH relativeFrom="column">
              <wp:posOffset>5143500</wp:posOffset>
            </wp:positionH>
            <wp:positionV relativeFrom="paragraph">
              <wp:posOffset>33020</wp:posOffset>
            </wp:positionV>
            <wp:extent cx="1078230" cy="698500"/>
            <wp:effectExtent l="0" t="0" r="0" b="0"/>
            <wp:wrapNone/>
            <wp:docPr id="3" name="Slika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4" descr=""/>
                    <pic:cNvPicPr>
                      <a:picLocks noChangeAspect="1" noChangeArrowheads="1"/>
                    </pic:cNvPicPr>
                  </pic:nvPicPr>
                  <pic:blipFill>
                    <a:blip r:embed="rId4"/>
                    <a:stretch>
                      <a:fillRect/>
                    </a:stretch>
                  </pic:blipFill>
                  <pic:spPr bwMode="auto">
                    <a:xfrm>
                      <a:off x="0" y="0"/>
                      <a:ext cx="1078230" cy="698500"/>
                    </a:xfrm>
                    <a:prstGeom prst="rect">
                      <a:avLst/>
                    </a:prstGeom>
                  </pic:spPr>
                </pic:pic>
              </a:graphicData>
            </a:graphic>
          </wp:anchor>
        </w:drawing>
      </w:r>
      <w:r>
        <w:rPr>
          <w:rFonts w:cs="Calibri" w:ascii="Calibri" w:hAnsi="Calibri"/>
          <w:sz w:val="22"/>
          <w:szCs w:val="22"/>
        </w:rPr>
        <w:t>D</w:t>
      </w:r>
      <w:r>
        <w:rPr>
          <w:rFonts w:cs="Calibri" w:ascii="Calibri" w:hAnsi="Calibri"/>
          <w:sz w:val="22"/>
          <w:szCs w:val="22"/>
        </w:rPr>
        <w:t>ubravko Sušec</w:t>
      </w:r>
    </w:p>
    <w:p>
      <w:pPr>
        <w:pStyle w:val="Standard"/>
        <w:jc w:val="right"/>
        <w:rPr>
          <w:rFonts w:ascii="Calibri" w:hAnsi="Calibri" w:cs="Calibri"/>
          <w:sz w:val="22"/>
          <w:szCs w:val="22"/>
        </w:rPr>
      </w:pPr>
      <w:r>
        <w:rPr>
          <w:rFonts w:cs="Calibri" w:ascii="Calibri" w:hAnsi="Calibri"/>
          <w:sz w:val="22"/>
          <w:szCs w:val="22"/>
        </w:rPr>
      </w:r>
    </w:p>
    <w:p>
      <w:pPr>
        <w:pStyle w:val="Standard"/>
        <w:jc w:val="right"/>
        <w:rPr>
          <w:rFonts w:ascii="Calibri" w:hAnsi="Calibri" w:cs="Calibri"/>
          <w:sz w:val="22"/>
          <w:szCs w:val="22"/>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Cs w:val="24"/>
        <w:lang w:val="hr-HR"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Droid Sans Fallback" w:cs="FreeSans"/>
      <w:color w:val="auto"/>
      <w:kern w:val="2"/>
      <w:sz w:val="24"/>
      <w:szCs w:val="24"/>
      <w:lang w:val="hr-HR" w:eastAsia="zh-CN" w:bidi="hi-IN"/>
    </w:rPr>
  </w:style>
  <w:style w:type="character" w:styleId="DefaultParagraphFont" w:default="1">
    <w:name w:val="Default Paragraph Font"/>
    <w:uiPriority w:val="1"/>
    <w:semiHidden/>
    <w:unhideWhenUsed/>
    <w:qFormat/>
    <w:rPr/>
  </w:style>
  <w:style w:type="character" w:styleId="TekstbaloniaChar" w:customStyle="1">
    <w:name w:val="Tekst balončića Char"/>
    <w:basedOn w:val="DefaultParagraphFont"/>
    <w:qFormat/>
    <w:rPr>
      <w:rFonts w:ascii="Tahoma" w:hAnsi="Tahoma" w:cs="Mangal"/>
      <w:sz w:val="16"/>
      <w:szCs w:val="14"/>
    </w:rPr>
  </w:style>
  <w:style w:type="character" w:styleId="Tijelotekstauvlaka3Char" w:customStyle="1">
    <w:name w:val="Tijelo teksta - uvlaka 3 Char"/>
    <w:basedOn w:val="DefaultParagraphFont"/>
    <w:link w:val="Tijeloteksta-uvlaka3"/>
    <w:qFormat/>
    <w:rsid w:val="00983211"/>
    <w:rPr>
      <w:rFonts w:ascii="Times New Roman" w:hAnsi="Times New Roman" w:eastAsia="SimSun" w:cs="Times New Roman"/>
      <w:kern w:val="0"/>
      <w:lang w:bidi="ar-SA"/>
    </w:rPr>
  </w:style>
  <w:style w:type="character" w:styleId="TijelotekstaChar" w:customStyle="1">
    <w:name w:val="Tijelo teksta Char"/>
    <w:basedOn w:val="DefaultParagraphFont"/>
    <w:link w:val="Tijeloteksta"/>
    <w:uiPriority w:val="99"/>
    <w:semiHidden/>
    <w:qFormat/>
    <w:rsid w:val="00c430a8"/>
    <w:rPr>
      <w:rFonts w:cs="Mangal"/>
      <w:szCs w:val="21"/>
    </w:rPr>
  </w:style>
  <w:style w:type="paragraph" w:styleId="Heading" w:customStyle="1">
    <w:name w:val="Heading"/>
    <w:basedOn w:val="Normal"/>
    <w:next w:val="TextBody"/>
    <w:qFormat/>
    <w:pPr>
      <w:keepNext w:val="true"/>
      <w:widowControl w:val="false"/>
      <w:bidi w:val="0"/>
      <w:spacing w:before="240" w:after="120"/>
      <w:jc w:val="left"/>
    </w:pPr>
    <w:rPr>
      <w:rFonts w:ascii="Liberation Sans" w:hAnsi="Liberation Sans" w:eastAsia="Droid Sans Fallback" w:cs="FreeSans"/>
      <w:color w:val="auto"/>
      <w:kern w:val="2"/>
      <w:sz w:val="28"/>
      <w:szCs w:val="28"/>
      <w:lang w:val="hr-HR" w:eastAsia="zh-CN" w:bidi="hi-IN"/>
    </w:rPr>
  </w:style>
  <w:style w:type="paragraph" w:styleId="TextBody">
    <w:name w:val="Body Text"/>
    <w:basedOn w:val="Normal"/>
    <w:link w:val="TijelotekstaChar"/>
    <w:uiPriority w:val="99"/>
    <w:semiHidden/>
    <w:unhideWhenUsed/>
    <w:rsid w:val="00c430a8"/>
    <w:pPr>
      <w:spacing w:before="0" w:after="120"/>
    </w:pPr>
    <w:rPr>
      <w:rFonts w:cs="Mangal"/>
      <w:szCs w:val="21"/>
    </w:rPr>
  </w:style>
  <w:style w:type="paragraph" w:styleId="List">
    <w:name w:val="List"/>
    <w:basedOn w:val="Normal"/>
    <w:pPr>
      <w:widowControl w:val="false"/>
      <w:bidi w:val="0"/>
      <w:jc w:val="left"/>
    </w:pPr>
    <w:rPr>
      <w:rFonts w:ascii="Liberation Serif" w:hAnsi="Liberation Serif" w:eastAsia="Droid Sans Fallback" w:cs="FreeSans"/>
      <w:color w:val="auto"/>
      <w:kern w:val="2"/>
      <w:sz w:val="24"/>
      <w:szCs w:val="24"/>
      <w:lang w:val="hr-HR" w:eastAsia="zh-CN" w:bidi="hi-IN"/>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widowControl w:val="false"/>
      <w:suppressLineNumbers/>
      <w:bidi w:val="0"/>
      <w:jc w:val="left"/>
    </w:pPr>
    <w:rPr>
      <w:rFonts w:ascii="Liberation Serif" w:hAnsi="Liberation Serif" w:eastAsia="Droid Sans Fallback" w:cs="FreeSans"/>
      <w:color w:val="auto"/>
      <w:kern w:val="2"/>
      <w:sz w:val="24"/>
      <w:szCs w:val="24"/>
      <w:lang w:val="hr-HR" w:eastAsia="zh-CN" w:bidi="hi-IN"/>
    </w:rPr>
  </w:style>
  <w:style w:type="paragraph" w:styleId="Standard" w:customStyle="1">
    <w:name w:val="Standard"/>
    <w:qFormat/>
    <w:pPr>
      <w:widowControl/>
      <w:suppressAutoHyphens w:val="true"/>
      <w:bidi w:val="0"/>
      <w:jc w:val="left"/>
    </w:pPr>
    <w:rPr>
      <w:rFonts w:ascii="Liberation Serif" w:hAnsi="Liberation Serif" w:eastAsia="Droid Sans Fallback" w:cs="FreeSans"/>
      <w:color w:val="auto"/>
      <w:kern w:val="2"/>
      <w:sz w:val="24"/>
      <w:szCs w:val="24"/>
      <w:lang w:val="hr-HR" w:eastAsia="zh-CN" w:bidi="hi-IN"/>
    </w:rPr>
  </w:style>
  <w:style w:type="paragraph" w:styleId="Textbody1" w:customStyle="1">
    <w:name w:val="Text body"/>
    <w:basedOn w:val="Standard"/>
    <w:qFormat/>
    <w:pPr>
      <w:spacing w:lineRule="auto" w:line="288" w:before="0" w:after="140"/>
    </w:pPr>
    <w:rPr/>
  </w:style>
  <w:style w:type="paragraph" w:styleId="Caption1">
    <w:name w:val="caption"/>
    <w:basedOn w:val="Standard"/>
    <w:qFormat/>
    <w:pPr>
      <w:suppressLineNumbers/>
      <w:spacing w:before="120" w:after="120"/>
    </w:pPr>
    <w:rPr>
      <w:i/>
      <w:iCs/>
    </w:rPr>
  </w:style>
  <w:style w:type="paragraph" w:styleId="ListParagraph">
    <w:name w:val="List Paragraph"/>
    <w:basedOn w:val="Normal"/>
    <w:qFormat/>
    <w:pPr>
      <w:ind w:left="720" w:hanging="0"/>
    </w:pPr>
    <w:rPr>
      <w:rFonts w:cs="Mangal"/>
      <w:szCs w:val="21"/>
    </w:rPr>
  </w:style>
  <w:style w:type="paragraph" w:styleId="BalloonText">
    <w:name w:val="Balloon Text"/>
    <w:basedOn w:val="Normal"/>
    <w:qFormat/>
    <w:pPr/>
    <w:rPr>
      <w:rFonts w:ascii="Tahoma" w:hAnsi="Tahoma" w:cs="Mangal"/>
      <w:sz w:val="16"/>
      <w:szCs w:val="14"/>
    </w:rPr>
  </w:style>
  <w:style w:type="paragraph" w:styleId="BodyTextIndent3">
    <w:name w:val="Body Text Indent 3"/>
    <w:basedOn w:val="Normal"/>
    <w:link w:val="Tijeloteksta-uvlaka3Char"/>
    <w:qFormat/>
    <w:rsid w:val="00983211"/>
    <w:pPr>
      <w:widowControl/>
      <w:suppressAutoHyphens w:val="false"/>
      <w:ind w:left="5220" w:hanging="0"/>
      <w:jc w:val="center"/>
      <w:textAlignment w:val="auto"/>
    </w:pPr>
    <w:rPr>
      <w:rFonts w:ascii="Times New Roman" w:hAnsi="Times New Roman" w:eastAsia="SimSun" w:cs="Times New Roman"/>
      <w:kern w:val="0"/>
      <w:lang w:bidi="ar-SA"/>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tif"/><Relationship Id="rId4" Type="http://schemas.openxmlformats.org/officeDocument/2006/relationships/image" Target="media/image3.tif"/><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CBF09-CE38-4CC8-A59A-AD47F209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Application>LibreOffice/6.0.7.3$Linux_X86_64 LibreOffice_project/00m0$Build-3</Application>
  <Pages>25</Pages>
  <Words>7407</Words>
  <Characters>48370</Characters>
  <CharactersWithSpaces>55456</CharactersWithSpaces>
  <Paragraphs>420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2019-10-18T12:44:00Z</dcterms:created>
  <dc:creator>Dubravko</dc:creator>
  <dc:description/>
  <dc:language>en-US</dc:language>
  <cp:lastModifiedBy/>
  <cp:lastPrinted>2018-06-19T05:04:00Z</cp:lastPrinted>
  <dcterms:modified xsi:type="dcterms:W3CDTF">2020-01-01T15:29:54Z</dcterms:modified>
  <cp:revision>123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