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3375" w:rsidRPr="00A61671" w:rsidRDefault="008A3BC7" w:rsidP="00A61671">
      <w:pPr>
        <w:jc w:val="center"/>
        <w:rPr>
          <w:b/>
          <w:bCs/>
          <w:sz w:val="24"/>
          <w:szCs w:val="24"/>
        </w:rPr>
      </w:pPr>
      <w:r w:rsidRPr="00A61671">
        <w:rPr>
          <w:b/>
          <w:bCs/>
          <w:sz w:val="24"/>
          <w:szCs w:val="24"/>
        </w:rPr>
        <w:t>Obrazloženje izvršenja programa iz posebnog dijela proračuna s ciljevima koji su ostvareni provedbom programa i pokazateljima uspješnosti realizacije tih ciljeva</w:t>
      </w:r>
      <w:r w:rsidR="00A61671">
        <w:rPr>
          <w:b/>
          <w:bCs/>
          <w:sz w:val="24"/>
          <w:szCs w:val="24"/>
        </w:rPr>
        <w:t xml:space="preserve"> za 2019. g.</w:t>
      </w:r>
    </w:p>
    <w:p w:rsidR="00A61671" w:rsidRPr="00A61671" w:rsidRDefault="00A61671" w:rsidP="00A61671">
      <w:pPr>
        <w:jc w:val="center"/>
        <w:rPr>
          <w:sz w:val="24"/>
          <w:szCs w:val="24"/>
        </w:rPr>
      </w:pPr>
    </w:p>
    <w:p w:rsidR="00A61671" w:rsidRDefault="00A61671" w:rsidP="00A61671">
      <w:pPr>
        <w:jc w:val="both"/>
        <w:rPr>
          <w:sz w:val="24"/>
          <w:szCs w:val="24"/>
        </w:rPr>
      </w:pPr>
      <w:r w:rsidRPr="00A61671">
        <w:rPr>
          <w:sz w:val="24"/>
          <w:szCs w:val="24"/>
        </w:rPr>
        <w:t>Recital suvremenog kajkavskog pjesništva „Dragutin Domjanić“ tradicionalna</w:t>
      </w:r>
      <w:r>
        <w:rPr>
          <w:sz w:val="24"/>
          <w:szCs w:val="24"/>
        </w:rPr>
        <w:t xml:space="preserve"> je</w:t>
      </w:r>
      <w:r w:rsidRPr="00A61671">
        <w:rPr>
          <w:sz w:val="24"/>
          <w:szCs w:val="24"/>
        </w:rPr>
        <w:t xml:space="preserve"> godišnja književno-nakladnička manifestacija sa zadaćom poticanja</w:t>
      </w:r>
      <w:r>
        <w:rPr>
          <w:sz w:val="24"/>
          <w:szCs w:val="24"/>
        </w:rPr>
        <w:t xml:space="preserve">, njegovanja i oplemenjivanja suvremenog kajkavskog pjesničkog stvaralaštva, održava se u Svetom Ivanu Zelini od 1970. g, središnja i najmjerodavnija je pjesnička kajkavska manifestacija u Hrvatskoj. Prošle godine na natječaj se javilo 111 pjesnika s 451 pjesmom. </w:t>
      </w:r>
    </w:p>
    <w:p w:rsidR="00A61671" w:rsidRDefault="00A61671" w:rsidP="00A61671">
      <w:pPr>
        <w:jc w:val="both"/>
        <w:rPr>
          <w:sz w:val="24"/>
          <w:szCs w:val="24"/>
        </w:rPr>
      </w:pPr>
      <w:r>
        <w:rPr>
          <w:sz w:val="24"/>
          <w:szCs w:val="24"/>
        </w:rPr>
        <w:t>Smotra dječjega kajkavskog pjesništva je tradicionalno književno-prosvjetno događanje, održava se u Svetom Ivanu Zelini od 1971. g. sa zadaćom poticanja sustavnog rada s pjesnički nadarenom djecom u osnovnim školama. Sudjeluju škole</w:t>
      </w:r>
      <w:r w:rsidR="001B19F6">
        <w:rPr>
          <w:sz w:val="24"/>
          <w:szCs w:val="24"/>
        </w:rPr>
        <w:t xml:space="preserve"> s</w:t>
      </w:r>
      <w:r>
        <w:rPr>
          <w:sz w:val="24"/>
          <w:szCs w:val="24"/>
        </w:rPr>
        <w:t xml:space="preserve"> čitavog kajkavskog govornog područja</w:t>
      </w:r>
      <w:r w:rsidR="0013558D">
        <w:rPr>
          <w:sz w:val="24"/>
          <w:szCs w:val="24"/>
        </w:rPr>
        <w:t>. Prošle godine prijavilo se 75 osnovnih škola s 400 učeničkih radova. Stalni pokrovitelji ove manifestacije su Ministarstvo kulture i Ministarstvo znanosti i obrazovanja.</w:t>
      </w:r>
    </w:p>
    <w:p w:rsidR="0013558D" w:rsidRDefault="0013558D" w:rsidP="00A61671">
      <w:pPr>
        <w:jc w:val="both"/>
        <w:rPr>
          <w:sz w:val="24"/>
          <w:szCs w:val="24"/>
        </w:rPr>
      </w:pPr>
      <w:r>
        <w:rPr>
          <w:sz w:val="24"/>
          <w:szCs w:val="24"/>
        </w:rPr>
        <w:t xml:space="preserve">Međunarodni književni festival sa sajmom knjige: Četiri godišnja doba književnosti – ZimZelina je četverodnevna književna manifestacija sa sajmom knjiga. Festival je ugostio 40-ak književnika iz Hrvatske i regije, koji su javno čitali prijavljene radove. Sajam knjiga omogućio je </w:t>
      </w:r>
      <w:r w:rsidR="00230C6A">
        <w:rPr>
          <w:sz w:val="24"/>
          <w:szCs w:val="24"/>
        </w:rPr>
        <w:t>građanima Sv. I. Zeline</w:t>
      </w:r>
      <w:r>
        <w:rPr>
          <w:sz w:val="24"/>
          <w:szCs w:val="24"/>
        </w:rPr>
        <w:t xml:space="preserve"> da po akcijskim cijenama kupuju knjige od 7 </w:t>
      </w:r>
      <w:r w:rsidR="001B19F6">
        <w:rPr>
          <w:sz w:val="24"/>
          <w:szCs w:val="24"/>
        </w:rPr>
        <w:t>izdavača</w:t>
      </w:r>
      <w:r>
        <w:rPr>
          <w:sz w:val="24"/>
          <w:szCs w:val="24"/>
        </w:rPr>
        <w:t>.</w:t>
      </w:r>
    </w:p>
    <w:p w:rsidR="0013558D" w:rsidRDefault="0013558D" w:rsidP="00A61671">
      <w:pPr>
        <w:jc w:val="both"/>
        <w:rPr>
          <w:sz w:val="24"/>
          <w:szCs w:val="24"/>
        </w:rPr>
      </w:pPr>
      <w:r>
        <w:rPr>
          <w:sz w:val="24"/>
          <w:szCs w:val="24"/>
        </w:rPr>
        <w:t>Kazališni amaterizam – Zelinsko amatersko kazalište „ZAmKa“ prošle</w:t>
      </w:r>
      <w:r w:rsidR="00230C6A">
        <w:rPr>
          <w:sz w:val="24"/>
          <w:szCs w:val="24"/>
        </w:rPr>
        <w:t xml:space="preserve"> je</w:t>
      </w:r>
      <w:r>
        <w:rPr>
          <w:sz w:val="24"/>
          <w:szCs w:val="24"/>
        </w:rPr>
        <w:t xml:space="preserve"> godine </w:t>
      </w:r>
      <w:r w:rsidR="00230C6A">
        <w:rPr>
          <w:sz w:val="24"/>
          <w:szCs w:val="24"/>
        </w:rPr>
        <w:t xml:space="preserve">imalo </w:t>
      </w:r>
      <w:r>
        <w:rPr>
          <w:sz w:val="24"/>
          <w:szCs w:val="24"/>
        </w:rPr>
        <w:t xml:space="preserve">dvije premijerne predstave koje su </w:t>
      </w:r>
      <w:r w:rsidR="001B19F6">
        <w:rPr>
          <w:sz w:val="24"/>
          <w:szCs w:val="24"/>
        </w:rPr>
        <w:t>izvede</w:t>
      </w:r>
      <w:r>
        <w:rPr>
          <w:sz w:val="24"/>
          <w:szCs w:val="24"/>
        </w:rPr>
        <w:t xml:space="preserve"> 16 puta. </w:t>
      </w:r>
      <w:r w:rsidR="00230C6A">
        <w:rPr>
          <w:sz w:val="24"/>
          <w:szCs w:val="24"/>
        </w:rPr>
        <w:t>S predstavom „Na proš</w:t>
      </w:r>
      <w:r w:rsidR="008D15C6">
        <w:rPr>
          <w:sz w:val="24"/>
          <w:szCs w:val="24"/>
        </w:rPr>
        <w:t>č</w:t>
      </w:r>
      <w:r w:rsidR="00230C6A">
        <w:rPr>
          <w:sz w:val="24"/>
          <w:szCs w:val="24"/>
        </w:rPr>
        <w:t>enju“ ZAmKa je pobijedila na Smotri kazališnih amaterskih skupina Zagrebačke županije te predstavljala županiju na Festivalu kazališnih amatera Hrvatske u Vodicama. Od prošle godine ZAmKa je organizator revije amaterskih kazališnih skupina s kajkavskog govornog područja gdje je u tri dana izvedeno 6 predstava.</w:t>
      </w:r>
    </w:p>
    <w:p w:rsidR="00230C6A" w:rsidRDefault="00230C6A" w:rsidP="00A61671">
      <w:pPr>
        <w:jc w:val="both"/>
        <w:rPr>
          <w:sz w:val="24"/>
          <w:szCs w:val="24"/>
        </w:rPr>
      </w:pPr>
      <w:r>
        <w:rPr>
          <w:sz w:val="24"/>
          <w:szCs w:val="24"/>
        </w:rPr>
        <w:t xml:space="preserve">Gostovanja profesionalnih kazališnih družina – </w:t>
      </w:r>
      <w:r w:rsidR="000C46E8">
        <w:rPr>
          <w:sz w:val="24"/>
          <w:szCs w:val="24"/>
        </w:rPr>
        <w:t>kulturna ponuda svake zajednice podrazumijeva i uprizorenje kazališnih ostvarenja profesionalne umjetničke razine. P</w:t>
      </w:r>
      <w:r>
        <w:rPr>
          <w:sz w:val="24"/>
          <w:szCs w:val="24"/>
        </w:rPr>
        <w:t>rošle godine POU SV. I. Zelina ugosti</w:t>
      </w:r>
      <w:r w:rsidR="001B19F6">
        <w:rPr>
          <w:sz w:val="24"/>
          <w:szCs w:val="24"/>
        </w:rPr>
        <w:t>lo</w:t>
      </w:r>
      <w:r>
        <w:rPr>
          <w:sz w:val="24"/>
          <w:szCs w:val="24"/>
        </w:rPr>
        <w:t xml:space="preserve"> je 5 profesionalnih kazališnih družina.</w:t>
      </w:r>
    </w:p>
    <w:p w:rsidR="00230C6A" w:rsidRDefault="00230C6A" w:rsidP="00A61671">
      <w:pPr>
        <w:jc w:val="both"/>
        <w:rPr>
          <w:sz w:val="24"/>
          <w:szCs w:val="24"/>
        </w:rPr>
      </w:pPr>
      <w:r>
        <w:rPr>
          <w:sz w:val="24"/>
          <w:szCs w:val="24"/>
        </w:rPr>
        <w:t>Kulturni petak – „Z-stupanj“ – događanje zamišljeno kao predavanje ili razgovor s poznatim umjetnicima, znanstvenicima i gospodarstvenicima, u kojima uz moderatora i njegovog gosta aktivno sudjeluju i gledatelji. Prošle godine  održano je 5 predavanja.</w:t>
      </w:r>
    </w:p>
    <w:p w:rsidR="008A3BC7" w:rsidRDefault="00230C6A" w:rsidP="00A61671">
      <w:pPr>
        <w:jc w:val="both"/>
        <w:rPr>
          <w:sz w:val="24"/>
          <w:szCs w:val="24"/>
        </w:rPr>
      </w:pPr>
      <w:r>
        <w:rPr>
          <w:sz w:val="24"/>
          <w:szCs w:val="24"/>
        </w:rPr>
        <w:t>Galerija „Kraluš“ – galerijsko izlagački program promovira likovnu umjetnost kroz dvije vrste programa, renomirane au</w:t>
      </w:r>
      <w:r w:rsidR="00D72485">
        <w:rPr>
          <w:sz w:val="24"/>
          <w:szCs w:val="24"/>
        </w:rPr>
        <w:t xml:space="preserve">tore i mlade, neafirmirane te lokalne umjetnike. </w:t>
      </w:r>
      <w:r w:rsidR="00DF4ADB">
        <w:rPr>
          <w:sz w:val="24"/>
          <w:szCs w:val="24"/>
        </w:rPr>
        <w:t>Galerija je prošle godine postavila 8 izložbi koje su mogli vidjeti i svi posjetitelji ostalih programa Učilišta.</w:t>
      </w:r>
    </w:p>
    <w:p w:rsidR="00DF4ADB" w:rsidRDefault="00DF4ADB" w:rsidP="00A61671">
      <w:pPr>
        <w:jc w:val="both"/>
        <w:rPr>
          <w:sz w:val="24"/>
          <w:szCs w:val="24"/>
        </w:rPr>
      </w:pPr>
      <w:r>
        <w:rPr>
          <w:sz w:val="24"/>
          <w:szCs w:val="24"/>
        </w:rPr>
        <w:t>Izdavačka djelatnost i održavanje web-stranica – izdavačka djelatnost POU Sv. I. Zelina ostvaruje se knjižnim i elektroničkim putem. U Maloj biblioteci „Dragutin Domjanić“  do sada je objavljeno 98 knjiga, sva nova izdanja dostupna su u digitalnom obliku na mrežnim stranicama Učilišta. Prošle godine izdano je 6 novih knjižnih naslova.</w:t>
      </w:r>
    </w:p>
    <w:p w:rsidR="00DF4ADB" w:rsidRDefault="007058E3" w:rsidP="00A61671">
      <w:pPr>
        <w:jc w:val="both"/>
        <w:rPr>
          <w:sz w:val="24"/>
          <w:szCs w:val="24"/>
        </w:rPr>
      </w:pPr>
      <w:r>
        <w:rPr>
          <w:sz w:val="24"/>
          <w:szCs w:val="24"/>
        </w:rPr>
        <w:t xml:space="preserve">Diverzije – Festival kratkometražnog filma – jedan je od načina umjetničke promocije domaće i strane kratko-filmske produkcije. Festival je mjesto na kojem se autori filmova predstavljaju </w:t>
      </w:r>
      <w:r>
        <w:rPr>
          <w:sz w:val="24"/>
          <w:szCs w:val="24"/>
        </w:rPr>
        <w:lastRenderedPageBreak/>
        <w:t>filmskoj publici. Kroz program filmske radionice potiče se filmsko opismenjavanje mladih Zelinčana u dobi od 12-17 godina.</w:t>
      </w:r>
      <w:r w:rsidR="00384F5B">
        <w:rPr>
          <w:sz w:val="24"/>
          <w:szCs w:val="24"/>
        </w:rPr>
        <w:t xml:space="preserve"> Prošle godine prijavljeno je  70 filmova.</w:t>
      </w:r>
    </w:p>
    <w:p w:rsidR="00384F5B" w:rsidRDefault="00384F5B" w:rsidP="00A61671">
      <w:pPr>
        <w:jc w:val="both"/>
        <w:rPr>
          <w:sz w:val="24"/>
          <w:szCs w:val="24"/>
        </w:rPr>
      </w:pPr>
      <w:r>
        <w:rPr>
          <w:sz w:val="24"/>
          <w:szCs w:val="24"/>
        </w:rPr>
        <w:t>Redovna kinoprikazivačka djelatnost je najstabilnija djelatnost s kojom se Učilište bavi</w:t>
      </w:r>
      <w:r w:rsidR="00A9664D">
        <w:rPr>
          <w:sz w:val="24"/>
          <w:szCs w:val="24"/>
        </w:rPr>
        <w:t>. Prošle godine prikazano je 120 filmskih naslova koje je vidjelo 7800 ljudi. Glavnina programa odnosi se na aktualne filmske naslove. Međutim, Kino Zelina je kao član Kino mreže te kao obveznik ugovora s Hrvatskim audiovizualnim centrom prilikom nabavke digitalnog projektora, dužno promovirati hrvatsku, europsku i preostalu globalnu umjetničku kinematografiju.</w:t>
      </w:r>
    </w:p>
    <w:p w:rsidR="00A9664D" w:rsidRPr="00A61671" w:rsidRDefault="00A9664D" w:rsidP="00A61671">
      <w:pPr>
        <w:jc w:val="both"/>
        <w:rPr>
          <w:sz w:val="24"/>
          <w:szCs w:val="24"/>
        </w:rPr>
      </w:pPr>
      <w:r>
        <w:rPr>
          <w:sz w:val="24"/>
          <w:szCs w:val="24"/>
        </w:rPr>
        <w:t xml:space="preserve">Obrazovni programi učilišta – prošle godine Učilište je pokrenule 5 programa stručnog osposobljavanja odraslih osoba koji su odobreni od Agencije za strukovno obrazovanje odraslih </w:t>
      </w:r>
      <w:r w:rsidR="001B19F6">
        <w:rPr>
          <w:sz w:val="24"/>
          <w:szCs w:val="24"/>
        </w:rPr>
        <w:t xml:space="preserve">osoba </w:t>
      </w:r>
      <w:r>
        <w:rPr>
          <w:sz w:val="24"/>
          <w:szCs w:val="24"/>
        </w:rPr>
        <w:t>te verificirani od Ministarstva znanosti i obrazovanja. U 2019. g. 19 polaznica završilo je program osposobljavanja za poslove proizvođača i prerađivača ljekovitog, aromatičnog i začinskog bila</w:t>
      </w:r>
      <w:r w:rsidR="001B19F6">
        <w:rPr>
          <w:sz w:val="24"/>
          <w:szCs w:val="24"/>
        </w:rPr>
        <w:t>, 4 nove polaznice su upisane u isti program, te je u program za njegovatelja starijih i nemoćnih osoba upisano 18 polaznica.</w:t>
      </w:r>
    </w:p>
    <w:sectPr w:rsidR="00A9664D" w:rsidRPr="00A61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C7"/>
    <w:rsid w:val="000C46E8"/>
    <w:rsid w:val="0013558D"/>
    <w:rsid w:val="001B19F6"/>
    <w:rsid w:val="001F6230"/>
    <w:rsid w:val="00230C6A"/>
    <w:rsid w:val="00384F5B"/>
    <w:rsid w:val="00623375"/>
    <w:rsid w:val="007058E3"/>
    <w:rsid w:val="008A3BC7"/>
    <w:rsid w:val="008D15C6"/>
    <w:rsid w:val="00A61671"/>
    <w:rsid w:val="00A9664D"/>
    <w:rsid w:val="00D72485"/>
    <w:rsid w:val="00DF4A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6FCC"/>
  <w15:chartTrackingRefBased/>
  <w15:docId w15:val="{6694BF45-0ECC-411D-AA63-D9118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3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638</Words>
  <Characters>3637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7</cp:revision>
  <dcterms:created xsi:type="dcterms:W3CDTF">2020-05-04T11:28:00Z</dcterms:created>
  <dcterms:modified xsi:type="dcterms:W3CDTF">2020-05-06T08:28:00Z</dcterms:modified>
</cp:coreProperties>
</file>